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2BDA" w:rsidRPr="00A82BDA" w:rsidRDefault="00A82BDA" w:rsidP="0062365D">
      <w:pPr>
        <w:spacing w:before="20" w:after="200" w:line="360" w:lineRule="auto"/>
        <w:rPr>
          <w:rFonts w:ascii="Times New Roman" w:hAnsi="Times New Roman" w:cs="Times New Roman"/>
          <w:sz w:val="28"/>
          <w:szCs w:val="28"/>
        </w:rPr>
      </w:pPr>
      <w:r w:rsidRPr="00A82BDA">
        <w:rPr>
          <w:rFonts w:ascii="Times New Roman" w:hAnsi="Times New Roman" w:cs="Times New Roman"/>
          <w:sz w:val="28"/>
          <w:szCs w:val="28"/>
        </w:rPr>
        <w:t>УДК 621.791</w:t>
      </w:r>
    </w:p>
    <w:p w:rsidR="00A82BDA" w:rsidRPr="0062365D" w:rsidRDefault="00A82BDA" w:rsidP="0062365D">
      <w:pPr>
        <w:spacing w:before="20" w:after="200" w:line="360" w:lineRule="auto"/>
        <w:contextualSpacing/>
        <w:jc w:val="both"/>
        <w:rPr>
          <w:rFonts w:ascii="Times New Roman" w:hAnsi="Times New Roman" w:cs="Times New Roman"/>
          <w:b/>
          <w:sz w:val="28"/>
          <w:szCs w:val="28"/>
        </w:rPr>
      </w:pPr>
      <w:r w:rsidRPr="0062365D">
        <w:rPr>
          <w:rFonts w:ascii="Times New Roman" w:hAnsi="Times New Roman" w:cs="Times New Roman"/>
          <w:b/>
          <w:sz w:val="28"/>
          <w:szCs w:val="28"/>
        </w:rPr>
        <w:t>Разработка технологии прямого лазерного синтеза в производстве изделий обычного вооружения</w:t>
      </w:r>
    </w:p>
    <w:p w:rsidR="00A82BDA" w:rsidRDefault="00A82BDA" w:rsidP="0062365D">
      <w:pPr>
        <w:spacing w:before="20" w:after="200" w:line="360" w:lineRule="auto"/>
        <w:contextualSpacing/>
        <w:jc w:val="both"/>
        <w:rPr>
          <w:rFonts w:ascii="Times New Roman" w:hAnsi="Times New Roman" w:cs="Times New Roman"/>
          <w:sz w:val="28"/>
          <w:szCs w:val="28"/>
        </w:rPr>
      </w:pPr>
      <w:r w:rsidRPr="00A82BDA">
        <w:rPr>
          <w:rFonts w:ascii="Times New Roman" w:hAnsi="Times New Roman" w:cs="Times New Roman"/>
          <w:sz w:val="28"/>
          <w:szCs w:val="28"/>
        </w:rPr>
        <w:t xml:space="preserve">Балдаев Л.Х., </w:t>
      </w:r>
      <w:r w:rsidR="0062365D" w:rsidRPr="00A82BDA">
        <w:rPr>
          <w:rFonts w:ascii="Times New Roman" w:hAnsi="Times New Roman" w:cs="Times New Roman"/>
          <w:sz w:val="28"/>
          <w:szCs w:val="28"/>
        </w:rPr>
        <w:t>д.т.н.</w:t>
      </w:r>
      <w:r w:rsidR="0062365D">
        <w:rPr>
          <w:rFonts w:ascii="Times New Roman" w:hAnsi="Times New Roman" w:cs="Times New Roman"/>
          <w:sz w:val="28"/>
          <w:szCs w:val="28"/>
        </w:rPr>
        <w:t>,</w:t>
      </w:r>
      <w:r w:rsidR="0062365D" w:rsidRPr="00A82BDA">
        <w:rPr>
          <w:rFonts w:ascii="Times New Roman" w:hAnsi="Times New Roman" w:cs="Times New Roman"/>
          <w:sz w:val="28"/>
          <w:szCs w:val="28"/>
        </w:rPr>
        <w:t xml:space="preserve"> </w:t>
      </w:r>
      <w:r>
        <w:rPr>
          <w:rFonts w:ascii="Times New Roman" w:hAnsi="Times New Roman" w:cs="Times New Roman"/>
          <w:sz w:val="28"/>
          <w:szCs w:val="28"/>
        </w:rPr>
        <w:t>Герасимов Д.С.</w:t>
      </w:r>
    </w:p>
    <w:p w:rsidR="0062365D" w:rsidRPr="0062365D" w:rsidRDefault="0062365D" w:rsidP="0062365D">
      <w:pPr>
        <w:spacing w:before="20" w:after="200" w:line="360" w:lineRule="auto"/>
        <w:contextualSpacing/>
        <w:jc w:val="both"/>
        <w:rPr>
          <w:rStyle w:val="a3"/>
          <w:rFonts w:ascii="Times New Roman" w:hAnsi="Times New Roman" w:cs="Times New Roman"/>
          <w:szCs w:val="28"/>
          <w:lang w:val="en-US"/>
        </w:rPr>
      </w:pPr>
      <w:r w:rsidRPr="0062365D">
        <w:rPr>
          <w:rStyle w:val="a3"/>
          <w:rFonts w:ascii="Times New Roman" w:hAnsi="Times New Roman" w:cs="Times New Roman"/>
          <w:szCs w:val="28"/>
          <w:lang w:val="en-US"/>
        </w:rPr>
        <w:t>adm@tspc.ru</w:t>
      </w:r>
    </w:p>
    <w:p w:rsidR="0062365D" w:rsidRPr="0062365D" w:rsidRDefault="00A82BDA" w:rsidP="0062365D">
      <w:pPr>
        <w:spacing w:before="20" w:after="200" w:line="360" w:lineRule="auto"/>
        <w:contextualSpacing/>
        <w:jc w:val="both"/>
        <w:rPr>
          <w:rFonts w:ascii="Times New Roman" w:hAnsi="Times New Roman" w:cs="Times New Roman"/>
          <w:i/>
          <w:sz w:val="28"/>
          <w:szCs w:val="28"/>
        </w:rPr>
      </w:pPr>
      <w:r w:rsidRPr="0062365D">
        <w:rPr>
          <w:rFonts w:ascii="Times New Roman" w:hAnsi="Times New Roman" w:cs="Times New Roman"/>
          <w:i/>
          <w:sz w:val="28"/>
          <w:szCs w:val="28"/>
        </w:rPr>
        <w:t>ООО «Технологические системы защитных покрытий», г. Щербинка, Симферопольское шоссе, д. 19</w:t>
      </w:r>
      <w:bookmarkStart w:id="0" w:name="_GoBack"/>
      <w:bookmarkEnd w:id="0"/>
    </w:p>
    <w:p w:rsidR="0062365D" w:rsidRDefault="0062365D" w:rsidP="00A82BDA">
      <w:pPr>
        <w:spacing w:line="360" w:lineRule="auto"/>
        <w:ind w:firstLine="1134"/>
        <w:rPr>
          <w:rFonts w:ascii="Times New Roman" w:hAnsi="Times New Roman" w:cs="Times New Roman"/>
          <w:sz w:val="28"/>
          <w:szCs w:val="28"/>
        </w:rPr>
      </w:pPr>
    </w:p>
    <w:p w:rsidR="0062365D" w:rsidRPr="00E830E0" w:rsidRDefault="0062365D" w:rsidP="0062365D">
      <w:pPr>
        <w:spacing w:before="20" w:line="360" w:lineRule="auto"/>
        <w:ind w:firstLine="709"/>
        <w:contextualSpacing/>
        <w:jc w:val="both"/>
        <w:rPr>
          <w:rFonts w:ascii="Times New Roman" w:hAnsi="Times New Roman" w:cs="Times New Roman"/>
          <w:b/>
          <w:i/>
          <w:sz w:val="28"/>
          <w:szCs w:val="28"/>
        </w:rPr>
      </w:pPr>
      <w:r>
        <w:rPr>
          <w:rFonts w:ascii="Times New Roman" w:hAnsi="Times New Roman" w:cs="Times New Roman"/>
          <w:b/>
          <w:i/>
          <w:sz w:val="28"/>
          <w:szCs w:val="28"/>
        </w:rPr>
        <w:t>Аннотация</w:t>
      </w:r>
      <w:r w:rsidRPr="00E830E0">
        <w:rPr>
          <w:rFonts w:ascii="Times New Roman" w:hAnsi="Times New Roman" w:cs="Times New Roman"/>
          <w:b/>
          <w:i/>
          <w:sz w:val="28"/>
          <w:szCs w:val="28"/>
        </w:rPr>
        <w:t xml:space="preserve">: </w:t>
      </w:r>
    </w:p>
    <w:p w:rsidR="0062365D" w:rsidRDefault="0062365D" w:rsidP="0062365D">
      <w:pPr>
        <w:spacing w:before="20" w:line="360" w:lineRule="auto"/>
        <w:ind w:firstLine="709"/>
        <w:contextualSpacing/>
        <w:jc w:val="both"/>
        <w:rPr>
          <w:rFonts w:ascii="Times New Roman" w:hAnsi="Times New Roman" w:cs="Times New Roman"/>
          <w:sz w:val="28"/>
          <w:szCs w:val="28"/>
        </w:rPr>
      </w:pPr>
      <w:r w:rsidRPr="0062365D">
        <w:rPr>
          <w:rFonts w:ascii="Times New Roman" w:hAnsi="Times New Roman" w:cs="Times New Roman"/>
          <w:sz w:val="28"/>
          <w:szCs w:val="28"/>
        </w:rPr>
        <w:t>Рассматриваются современное состояние в области подкалиберных бронебойных снарядов. Описываются проблемы применения использования твердосплавных сердечников, их конструкция. Предлагаются спобобы  решения существующих проблем при изготовлении и применении данных боеприпасов путем использования современных аддитивных технологий</w:t>
      </w:r>
      <w:r>
        <w:rPr>
          <w:rFonts w:ascii="Times New Roman" w:hAnsi="Times New Roman" w:cs="Times New Roman"/>
          <w:sz w:val="28"/>
          <w:szCs w:val="28"/>
        </w:rPr>
        <w:t>.</w:t>
      </w:r>
    </w:p>
    <w:p w:rsidR="0062365D" w:rsidRPr="00E830E0" w:rsidRDefault="0062365D" w:rsidP="0062365D">
      <w:pPr>
        <w:spacing w:before="20" w:line="360" w:lineRule="auto"/>
        <w:ind w:firstLine="709"/>
        <w:contextualSpacing/>
        <w:jc w:val="both"/>
        <w:rPr>
          <w:rFonts w:ascii="Times New Roman" w:hAnsi="Times New Roman" w:cs="Times New Roman"/>
          <w:b/>
          <w:i/>
          <w:sz w:val="28"/>
          <w:szCs w:val="28"/>
        </w:rPr>
      </w:pPr>
      <w:r w:rsidRPr="00E830E0">
        <w:rPr>
          <w:rFonts w:ascii="Times New Roman" w:hAnsi="Times New Roman" w:cs="Times New Roman"/>
          <w:b/>
          <w:i/>
          <w:sz w:val="28"/>
          <w:szCs w:val="28"/>
        </w:rPr>
        <w:t xml:space="preserve">Ключевые слова: </w:t>
      </w:r>
    </w:p>
    <w:p w:rsidR="0062365D" w:rsidRDefault="0062365D" w:rsidP="0062365D">
      <w:pPr>
        <w:spacing w:before="20" w:line="360" w:lineRule="auto"/>
        <w:ind w:firstLine="709"/>
        <w:contextualSpacing/>
        <w:jc w:val="both"/>
        <w:rPr>
          <w:rFonts w:ascii="Times New Roman" w:hAnsi="Times New Roman" w:cs="Times New Roman"/>
          <w:sz w:val="28"/>
          <w:szCs w:val="28"/>
        </w:rPr>
      </w:pPr>
      <w:r w:rsidRPr="0062365D">
        <w:rPr>
          <w:rFonts w:ascii="Times New Roman" w:hAnsi="Times New Roman" w:cs="Times New Roman"/>
          <w:sz w:val="28"/>
          <w:szCs w:val="28"/>
        </w:rPr>
        <w:t>лазерные аддитивные технологии, детали из вольфрамовых сплавов,  бронебойный подкалиберный снаряд, сердечник, оболочка</w:t>
      </w:r>
      <w:r>
        <w:rPr>
          <w:rFonts w:ascii="Times New Roman" w:hAnsi="Times New Roman" w:cs="Times New Roman"/>
          <w:sz w:val="28"/>
          <w:szCs w:val="28"/>
        </w:rPr>
        <w:t>.</w:t>
      </w:r>
    </w:p>
    <w:p w:rsidR="0062365D" w:rsidRDefault="0062365D" w:rsidP="00A82BDA">
      <w:pPr>
        <w:spacing w:line="360" w:lineRule="auto"/>
        <w:ind w:firstLine="1134"/>
        <w:rPr>
          <w:rFonts w:ascii="Times New Roman" w:hAnsi="Times New Roman" w:cs="Times New Roman"/>
          <w:sz w:val="28"/>
          <w:szCs w:val="28"/>
        </w:rPr>
      </w:pPr>
    </w:p>
    <w:p w:rsidR="00F97346" w:rsidRPr="004A4916" w:rsidRDefault="00F97346" w:rsidP="00AD29C4">
      <w:pPr>
        <w:spacing w:after="0" w:line="360" w:lineRule="auto"/>
        <w:ind w:firstLine="426"/>
        <w:jc w:val="both"/>
        <w:rPr>
          <w:rFonts w:ascii="Times New Roman" w:hAnsi="Times New Roman" w:cs="Times New Roman"/>
          <w:sz w:val="28"/>
          <w:szCs w:val="28"/>
        </w:rPr>
      </w:pPr>
      <w:r w:rsidRPr="004A4916">
        <w:rPr>
          <w:rFonts w:ascii="Times New Roman" w:hAnsi="Times New Roman" w:cs="Times New Roman"/>
          <w:sz w:val="28"/>
          <w:szCs w:val="28"/>
        </w:rPr>
        <w:t>Основу современных сухопутных сил составляет бронетехника, представленная танками и боевыми машинами пехоты, вес которых уже перевалил соответственно за 70 тонн. В связи с этим преодоление броневой защиты представляет серьезную проблему для противотанковых боеприпасов, которые включают в себя бронебойные и кумулятивные снаряды, ракеты и реактивные гранаты с кинетической и кумулятивной боевыми частями, а также поражающие элементы с ударным ядром.</w:t>
      </w:r>
    </w:p>
    <w:p w:rsidR="00F97346" w:rsidRPr="004A4916" w:rsidRDefault="00F97346" w:rsidP="00AD29C4">
      <w:pPr>
        <w:spacing w:after="0" w:line="360" w:lineRule="auto"/>
        <w:ind w:firstLine="426"/>
        <w:jc w:val="both"/>
        <w:rPr>
          <w:rFonts w:ascii="Times New Roman" w:hAnsi="Times New Roman" w:cs="Times New Roman"/>
          <w:sz w:val="28"/>
          <w:szCs w:val="28"/>
        </w:rPr>
      </w:pPr>
      <w:r w:rsidRPr="004A4916">
        <w:rPr>
          <w:rFonts w:ascii="Times New Roman" w:hAnsi="Times New Roman" w:cs="Times New Roman"/>
          <w:sz w:val="28"/>
          <w:szCs w:val="28"/>
        </w:rPr>
        <w:t xml:space="preserve">Среди них наибольшей эффективностью обладают бронебойные подкалиберные снаряды и ракеты с кинетической боевой частью. Обладая высокой бронепробиваемостью, они отличаются от других противотанковых боеприпасов своей высокой подлетной скоростью, малой чувствительностью </w:t>
      </w:r>
      <w:r w:rsidRPr="004A4916">
        <w:rPr>
          <w:rFonts w:ascii="Times New Roman" w:hAnsi="Times New Roman" w:cs="Times New Roman"/>
          <w:sz w:val="28"/>
          <w:szCs w:val="28"/>
        </w:rPr>
        <w:lastRenderedPageBreak/>
        <w:t>к воздействию динамической защиты, относительной независимостью системы наведения оружия от естественных/искусственных помех и небольшой стоимостью. Более того, эти виды противотанковых боеприпасов могут гарантировано преодолевать систему активной защиты бронетехники, все в большей степени получающей распространение в качестве передового рубежа перехвата поражающих элементов.</w:t>
      </w:r>
    </w:p>
    <w:p w:rsidR="001C3DDE" w:rsidRPr="004A4916" w:rsidRDefault="001C3DDE" w:rsidP="00AD29C4">
      <w:pPr>
        <w:spacing w:after="0" w:line="360" w:lineRule="auto"/>
        <w:ind w:firstLine="426"/>
        <w:jc w:val="both"/>
        <w:rPr>
          <w:rFonts w:ascii="Times New Roman" w:hAnsi="Times New Roman" w:cs="Times New Roman"/>
          <w:sz w:val="28"/>
          <w:szCs w:val="28"/>
        </w:rPr>
      </w:pPr>
      <w:r w:rsidRPr="004A4916">
        <w:rPr>
          <w:rFonts w:ascii="Times New Roman" w:hAnsi="Times New Roman" w:cs="Times New Roman"/>
          <w:sz w:val="28"/>
          <w:szCs w:val="28"/>
        </w:rPr>
        <w:t>В настоящее время на вооружение приняты только бронебойные подкалиберные снаряды. Стрельба ими ведется преимущественно из гладкоствольных орудий малого (30-57 мм), среднего (76-125 мм) и крупного (140-152 мм) калибров. Снаряд состоит из двухопорного ведущего устройства, диаметр которого совпадает с диаметром канала ствола, состоящего из разделяемых после вылета из ствола секций, и поражающего элемента – бронебойного стержня, в носовой части которого устанавливается баллистический наконечник, в хвостовой части – аэродинамический стабилизатор и трассирующий заряд.</w:t>
      </w:r>
    </w:p>
    <w:p w:rsidR="001C3DDE" w:rsidRPr="004A4916" w:rsidRDefault="001C3DDE" w:rsidP="00AD29C4">
      <w:pPr>
        <w:spacing w:after="0" w:line="360" w:lineRule="auto"/>
        <w:ind w:firstLine="426"/>
        <w:jc w:val="both"/>
        <w:rPr>
          <w:rFonts w:ascii="Times New Roman" w:hAnsi="Times New Roman" w:cs="Times New Roman"/>
          <w:sz w:val="28"/>
          <w:szCs w:val="28"/>
        </w:rPr>
      </w:pPr>
      <w:r w:rsidRPr="004A4916">
        <w:rPr>
          <w:rStyle w:val="a8"/>
          <w:rFonts w:ascii="Times New Roman" w:hAnsi="Times New Roman" w:cs="Times New Roman"/>
          <w:b w:val="0"/>
          <w:bCs w:val="0"/>
          <w:sz w:val="28"/>
          <w:szCs w:val="28"/>
        </w:rPr>
        <w:t>В качестве материала бронебойного стержня используются керамика на основе карбида вольфрама (плотность 15,77 г/куб.см), а также металлические сплавы на основе урана (плотность 19,04 г/куб.см) или вольфрама (плотность 19,1 г/куб.см)</w:t>
      </w:r>
      <w:r w:rsidRPr="004A4916">
        <w:rPr>
          <w:rFonts w:ascii="Times New Roman" w:hAnsi="Times New Roman" w:cs="Times New Roman"/>
          <w:sz w:val="28"/>
          <w:szCs w:val="28"/>
        </w:rPr>
        <w:t>. Диаметр бронебойного стержня составляет от 30 мм (устаревшие модели) до 20 мм (современные модели). Чем выше плотность материала стержня и меньше диаметр, тем большее удельное давление оказывает снаряд на броню в точке её контакта с передним торцом стержня.</w:t>
      </w:r>
    </w:p>
    <w:p w:rsidR="001C3DDE" w:rsidRPr="004A4916" w:rsidRDefault="001C3DDE" w:rsidP="00AD29C4">
      <w:pPr>
        <w:spacing w:after="0" w:line="360" w:lineRule="auto"/>
        <w:ind w:firstLine="426"/>
        <w:jc w:val="both"/>
        <w:rPr>
          <w:rFonts w:ascii="Times New Roman" w:hAnsi="Times New Roman" w:cs="Times New Roman"/>
          <w:sz w:val="28"/>
          <w:szCs w:val="28"/>
        </w:rPr>
      </w:pPr>
      <w:r w:rsidRPr="004A4916">
        <w:rPr>
          <w:rFonts w:ascii="Times New Roman" w:hAnsi="Times New Roman" w:cs="Times New Roman"/>
          <w:sz w:val="28"/>
          <w:szCs w:val="28"/>
        </w:rPr>
        <w:t xml:space="preserve">Металлические стержни обладают гораздо большей прочностью на изгиб, чем керамические, что очень существенно при взаимодействии снаряда со шрапнельными элементами активной защиты или метаемыми пластинами динамической защиты. При этом урановый сплав, несмотря на несколько меньшую плотность, имеет преимущество над вольфрамовым – бронепробиваемость первого больше на 15-20 процентов из-за абляционной самозатачиваемости стержня в процессе пробития брони, начиная со </w:t>
      </w:r>
      <w:r w:rsidRPr="004A4916">
        <w:rPr>
          <w:rFonts w:ascii="Times New Roman" w:hAnsi="Times New Roman" w:cs="Times New Roman"/>
          <w:sz w:val="28"/>
          <w:szCs w:val="28"/>
        </w:rPr>
        <w:lastRenderedPageBreak/>
        <w:t>скорости соударения 1600 м/с, обеспечиваемой современными пушечными выстрелами.</w:t>
      </w:r>
    </w:p>
    <w:p w:rsidR="001C3DDE" w:rsidRPr="004A4916" w:rsidRDefault="001C3DDE" w:rsidP="00AD29C4">
      <w:pPr>
        <w:spacing w:after="0" w:line="360" w:lineRule="auto"/>
        <w:ind w:firstLine="426"/>
        <w:jc w:val="both"/>
        <w:rPr>
          <w:rFonts w:ascii="Times New Roman" w:hAnsi="Times New Roman" w:cs="Times New Roman"/>
          <w:sz w:val="28"/>
          <w:szCs w:val="28"/>
        </w:rPr>
      </w:pPr>
      <w:r w:rsidRPr="004A4916">
        <w:rPr>
          <w:rFonts w:ascii="Times New Roman" w:hAnsi="Times New Roman" w:cs="Times New Roman"/>
          <w:sz w:val="28"/>
          <w:szCs w:val="28"/>
        </w:rPr>
        <w:t>Вольфрамовый сплав начинает проявлять абляционную самозатачиваемость, начиная со скорости 2000 м/с, что требует новых способов ускорения снарядов. При меньшей скорости передний торец стержня расплющивается, увеличивая канал пробития и уменьшая глубину проникновения стержня в броню.</w:t>
      </w:r>
    </w:p>
    <w:p w:rsidR="001C3DDE" w:rsidRPr="004A4916" w:rsidRDefault="001C3DDE" w:rsidP="00AD29C4">
      <w:pPr>
        <w:spacing w:after="0" w:line="360" w:lineRule="auto"/>
        <w:ind w:firstLine="426"/>
        <w:jc w:val="both"/>
        <w:rPr>
          <w:rFonts w:ascii="Times New Roman" w:hAnsi="Times New Roman" w:cs="Times New Roman"/>
          <w:sz w:val="28"/>
          <w:szCs w:val="28"/>
        </w:rPr>
      </w:pPr>
      <w:r w:rsidRPr="004A4916">
        <w:rPr>
          <w:rFonts w:ascii="Times New Roman" w:hAnsi="Times New Roman" w:cs="Times New Roman"/>
          <w:sz w:val="28"/>
          <w:szCs w:val="28"/>
        </w:rPr>
        <w:t>Наряду с указанным преимуществом, урановый с</w:t>
      </w:r>
      <w:r w:rsidR="007E60B3" w:rsidRPr="004A4916">
        <w:rPr>
          <w:rFonts w:ascii="Times New Roman" w:hAnsi="Times New Roman" w:cs="Times New Roman"/>
          <w:sz w:val="28"/>
          <w:szCs w:val="28"/>
        </w:rPr>
        <w:t xml:space="preserve">плав обладает одним недостатком, он может вызывать </w:t>
      </w:r>
      <w:r w:rsidRPr="004A4916">
        <w:rPr>
          <w:rFonts w:ascii="Times New Roman" w:hAnsi="Times New Roman" w:cs="Times New Roman"/>
          <w:sz w:val="28"/>
          <w:szCs w:val="28"/>
        </w:rPr>
        <w:t>вторичную радиацию, поражающую экипаж. Поэтому в арсенале бронебойных снарядов необходимо иметь модели со стержнями, изготовленными как из уранового, так и из вольфрамового сплавов, предназначенные для двух видов военных действий.</w:t>
      </w:r>
    </w:p>
    <w:p w:rsidR="001C3DDE" w:rsidRPr="004A4916" w:rsidRDefault="001C3DDE" w:rsidP="00AD29C4">
      <w:pPr>
        <w:spacing w:after="0" w:line="360" w:lineRule="auto"/>
        <w:ind w:firstLine="426"/>
        <w:jc w:val="both"/>
        <w:rPr>
          <w:rFonts w:ascii="Times New Roman" w:hAnsi="Times New Roman" w:cs="Times New Roman"/>
          <w:sz w:val="28"/>
          <w:szCs w:val="28"/>
        </w:rPr>
      </w:pPr>
      <w:r w:rsidRPr="004A4916">
        <w:rPr>
          <w:rFonts w:ascii="Times New Roman" w:hAnsi="Times New Roman" w:cs="Times New Roman"/>
          <w:sz w:val="28"/>
          <w:szCs w:val="28"/>
        </w:rPr>
        <w:t>Урановый и вольфрамовые сплавы обладают также пирофорностью – возгоранием на воздухе нагретых частиц металлической пыли после пробития брони, что служит дополнительным поражающим фактором. Указанное свойство проявляется у них, начиная с тех же скоростей, что и абляционная самозатачиваемость. Ещё одним поражающим фактором является пыль тяжелых металлов, которая оказывает отрицательное биологическое воздействие на экипаж танков противника.</w:t>
      </w:r>
    </w:p>
    <w:p w:rsidR="001C3DDE" w:rsidRPr="004A4916" w:rsidRDefault="001C3DDE" w:rsidP="00AD29C4">
      <w:pPr>
        <w:spacing w:after="0" w:line="360" w:lineRule="auto"/>
        <w:ind w:firstLine="426"/>
        <w:jc w:val="both"/>
        <w:rPr>
          <w:rFonts w:ascii="Times New Roman" w:hAnsi="Times New Roman" w:cs="Times New Roman"/>
          <w:sz w:val="28"/>
          <w:szCs w:val="28"/>
        </w:rPr>
      </w:pPr>
      <w:r w:rsidRPr="004A4916">
        <w:rPr>
          <w:rFonts w:ascii="Times New Roman" w:hAnsi="Times New Roman" w:cs="Times New Roman"/>
          <w:sz w:val="28"/>
          <w:szCs w:val="28"/>
        </w:rPr>
        <w:t>Ведущее устройство изготавливается из алюминиевого сплава или углепластика, баллистический наконечник и аэродинамический стабилизатор – из стали. Ведущее устройство служит для разгона снаряда в канале ствола, после чего оно отбрасывается, поэтому его вес должен быть минимизирован путем использования композитных материалов взамен алюминиевого сплава. Аэродинамический стабилизатор подвергается термическому воздействию со стороны пороховых газов, образующихся в процессе сгорания порохового заряда, что может повлиять на точность стрельбы, в связи с чем его выполняют из жаростойкой стали.</w:t>
      </w:r>
    </w:p>
    <w:p w:rsidR="001C3DDE" w:rsidRPr="004A4916" w:rsidRDefault="001C3DDE" w:rsidP="00AD29C4">
      <w:pPr>
        <w:spacing w:after="0" w:line="360" w:lineRule="auto"/>
        <w:ind w:firstLine="426"/>
        <w:jc w:val="both"/>
        <w:rPr>
          <w:rFonts w:ascii="Times New Roman" w:hAnsi="Times New Roman" w:cs="Times New Roman"/>
          <w:sz w:val="28"/>
          <w:szCs w:val="28"/>
        </w:rPr>
      </w:pPr>
      <w:r w:rsidRPr="004A4916">
        <w:rPr>
          <w:rFonts w:ascii="Times New Roman" w:hAnsi="Times New Roman" w:cs="Times New Roman"/>
          <w:sz w:val="28"/>
          <w:szCs w:val="28"/>
        </w:rPr>
        <w:t xml:space="preserve">Бронепробиваемость кинетических снарядов и ракет определяется в виде толщины плиты гомогенной стали, установленной перпендикулярно к оси </w:t>
      </w:r>
      <w:r w:rsidRPr="004A4916">
        <w:rPr>
          <w:rFonts w:ascii="Times New Roman" w:hAnsi="Times New Roman" w:cs="Times New Roman"/>
          <w:sz w:val="28"/>
          <w:szCs w:val="28"/>
        </w:rPr>
        <w:lastRenderedPageBreak/>
        <w:t>полета поражающего элемента, или под определенным углом. В последнем случае приведенная пробиваемость эквивалентной толщины плиты опережает пробиваемость плиты, установленной по нормали, за счет больших удельных нагрузок при входе и выходе бронебойного стержня в/из наклонной брони.</w:t>
      </w:r>
      <w:r w:rsidR="004A4916">
        <w:rPr>
          <w:rFonts w:ascii="Times New Roman" w:hAnsi="Times New Roman" w:cs="Times New Roman"/>
          <w:sz w:val="28"/>
          <w:szCs w:val="28"/>
        </w:rPr>
        <w:t xml:space="preserve"> </w:t>
      </w:r>
      <w:r w:rsidRPr="004A4916">
        <w:rPr>
          <w:rFonts w:ascii="Times New Roman" w:hAnsi="Times New Roman" w:cs="Times New Roman"/>
          <w:sz w:val="28"/>
          <w:szCs w:val="28"/>
        </w:rPr>
        <w:t>При входе в наклонную броню снаряд образует характерный валик над каналом пробития. В процессе пробития брони стержень интенсивно стачивается и существенно сокращает свою длину. При выходе из брони он упруго изгибается и меняет направление своего движения.</w:t>
      </w:r>
    </w:p>
    <w:p w:rsidR="001C3DDE" w:rsidRPr="004A4916" w:rsidRDefault="001C3DDE" w:rsidP="00AD29C4">
      <w:pPr>
        <w:spacing w:after="0" w:line="360" w:lineRule="auto"/>
        <w:ind w:firstLine="426"/>
        <w:jc w:val="both"/>
        <w:rPr>
          <w:rFonts w:ascii="Times New Roman" w:hAnsi="Times New Roman" w:cs="Times New Roman"/>
          <w:sz w:val="28"/>
          <w:szCs w:val="28"/>
        </w:rPr>
      </w:pPr>
      <w:r w:rsidRPr="004A4916">
        <w:rPr>
          <w:rFonts w:ascii="Times New Roman" w:hAnsi="Times New Roman" w:cs="Times New Roman"/>
          <w:sz w:val="28"/>
          <w:szCs w:val="28"/>
        </w:rPr>
        <w:t>Характерным представителем бронебойных артиллерийских боеприпасов является российский 125-мм выстр</w:t>
      </w:r>
      <w:r w:rsidR="007E60B3" w:rsidRPr="004A4916">
        <w:rPr>
          <w:rFonts w:ascii="Times New Roman" w:hAnsi="Times New Roman" w:cs="Times New Roman"/>
          <w:sz w:val="28"/>
          <w:szCs w:val="28"/>
        </w:rPr>
        <w:t>ел раздельного заряжания 3БМ19</w:t>
      </w:r>
      <w:r w:rsidRPr="004A4916">
        <w:rPr>
          <w:rFonts w:ascii="Times New Roman" w:hAnsi="Times New Roman" w:cs="Times New Roman"/>
          <w:sz w:val="28"/>
          <w:szCs w:val="28"/>
        </w:rPr>
        <w:t>, содержащая собственно подкалиберный снаряд 3БМ42М. Предназначен для использования в пушке 2А46М1 и более новых модификациях.</w:t>
      </w:r>
    </w:p>
    <w:p w:rsidR="001C3DDE" w:rsidRPr="004A4916" w:rsidRDefault="001C3DDE" w:rsidP="00AD29C4">
      <w:pPr>
        <w:spacing w:after="0" w:line="360" w:lineRule="auto"/>
        <w:ind w:firstLine="426"/>
        <w:jc w:val="both"/>
        <w:rPr>
          <w:rFonts w:ascii="Times New Roman" w:hAnsi="Times New Roman" w:cs="Times New Roman"/>
          <w:sz w:val="28"/>
          <w:szCs w:val="28"/>
        </w:rPr>
      </w:pPr>
      <w:r w:rsidRPr="004A4916">
        <w:rPr>
          <w:rFonts w:ascii="Times New Roman" w:hAnsi="Times New Roman" w:cs="Times New Roman"/>
          <w:sz w:val="28"/>
          <w:szCs w:val="28"/>
        </w:rPr>
        <w:t>Керамический сердечник снаряда изготовлен из карбида вольфрама, помещен</w:t>
      </w:r>
      <w:r w:rsidR="007E60B3" w:rsidRPr="004A4916">
        <w:rPr>
          <w:rFonts w:ascii="Times New Roman" w:hAnsi="Times New Roman" w:cs="Times New Roman"/>
          <w:sz w:val="28"/>
          <w:szCs w:val="28"/>
        </w:rPr>
        <w:t>ного в стальной защитный корпус</w:t>
      </w:r>
      <w:r w:rsidRPr="004A4916">
        <w:rPr>
          <w:rFonts w:ascii="Times New Roman" w:hAnsi="Times New Roman" w:cs="Times New Roman"/>
          <w:sz w:val="28"/>
          <w:szCs w:val="28"/>
        </w:rPr>
        <w:t>, длина бронебойного стержня 570 мм, диаметр 22 мм. Вес бронебойного стержня 4,75 кг. Начальная скорость снаряда составляет 1750 м/с, бронепробиваемость на дистанции 2000 метров</w:t>
      </w:r>
      <w:r w:rsidR="007E60B3" w:rsidRPr="004A4916">
        <w:rPr>
          <w:rFonts w:ascii="Times New Roman" w:hAnsi="Times New Roman" w:cs="Times New Roman"/>
          <w:sz w:val="28"/>
          <w:szCs w:val="28"/>
        </w:rPr>
        <w:t xml:space="preserve"> </w:t>
      </w:r>
      <w:r w:rsidRPr="004A4916">
        <w:rPr>
          <w:rFonts w:ascii="Times New Roman" w:hAnsi="Times New Roman" w:cs="Times New Roman"/>
          <w:sz w:val="28"/>
          <w:szCs w:val="28"/>
        </w:rPr>
        <w:t>по нормали 650 мм</w:t>
      </w:r>
      <w:r w:rsidR="007E60B3" w:rsidRPr="004A4916">
        <w:rPr>
          <w:rFonts w:ascii="Times New Roman" w:hAnsi="Times New Roman" w:cs="Times New Roman"/>
          <w:sz w:val="28"/>
          <w:szCs w:val="28"/>
        </w:rPr>
        <w:t xml:space="preserve"> </w:t>
      </w:r>
      <w:r w:rsidRPr="004A4916">
        <w:rPr>
          <w:rFonts w:ascii="Times New Roman" w:hAnsi="Times New Roman" w:cs="Times New Roman"/>
          <w:sz w:val="28"/>
          <w:szCs w:val="28"/>
        </w:rPr>
        <w:t>гомогенной стали.</w:t>
      </w:r>
    </w:p>
    <w:p w:rsidR="007E60B3" w:rsidRPr="004A4916" w:rsidRDefault="001C3DDE" w:rsidP="00AD29C4">
      <w:pPr>
        <w:spacing w:after="0" w:line="360" w:lineRule="auto"/>
        <w:ind w:firstLine="426"/>
        <w:jc w:val="both"/>
        <w:rPr>
          <w:rFonts w:ascii="Times New Roman" w:hAnsi="Times New Roman" w:cs="Times New Roman"/>
          <w:sz w:val="28"/>
          <w:szCs w:val="28"/>
        </w:rPr>
      </w:pPr>
      <w:r w:rsidRPr="004A4916">
        <w:rPr>
          <w:rFonts w:ascii="Times New Roman" w:hAnsi="Times New Roman" w:cs="Times New Roman"/>
          <w:sz w:val="28"/>
          <w:szCs w:val="28"/>
        </w:rPr>
        <w:t>Последнее поколение российских бронебойных артиллерийских боеприпасо</w:t>
      </w:r>
      <w:r w:rsidR="007E60B3" w:rsidRPr="004A4916">
        <w:rPr>
          <w:rFonts w:ascii="Times New Roman" w:hAnsi="Times New Roman" w:cs="Times New Roman"/>
          <w:sz w:val="28"/>
          <w:szCs w:val="28"/>
        </w:rPr>
        <w:t>в представлено 125-мм выстрелом</w:t>
      </w:r>
      <w:r w:rsidRPr="004A4916">
        <w:rPr>
          <w:rFonts w:ascii="Times New Roman" w:hAnsi="Times New Roman" w:cs="Times New Roman"/>
          <w:sz w:val="28"/>
          <w:szCs w:val="28"/>
        </w:rPr>
        <w:t xml:space="preserve"> раздельного заряжания 3ВБМ22</w:t>
      </w:r>
      <w:r w:rsidR="007E60B3" w:rsidRPr="004A4916">
        <w:rPr>
          <w:rFonts w:ascii="Times New Roman" w:hAnsi="Times New Roman" w:cs="Times New Roman"/>
          <w:sz w:val="28"/>
          <w:szCs w:val="28"/>
        </w:rPr>
        <w:t>, снаряжаемым</w:t>
      </w:r>
      <w:r w:rsidRPr="004A4916">
        <w:rPr>
          <w:rFonts w:ascii="Times New Roman" w:hAnsi="Times New Roman" w:cs="Times New Roman"/>
          <w:sz w:val="28"/>
          <w:szCs w:val="28"/>
        </w:rPr>
        <w:t xml:space="preserve"> </w:t>
      </w:r>
      <w:r w:rsidR="007E60B3" w:rsidRPr="004A4916">
        <w:rPr>
          <w:rFonts w:ascii="Times New Roman" w:hAnsi="Times New Roman" w:cs="Times New Roman"/>
          <w:sz w:val="28"/>
          <w:szCs w:val="28"/>
        </w:rPr>
        <w:t>подкалиберным</w:t>
      </w:r>
      <w:r w:rsidRPr="004A4916">
        <w:rPr>
          <w:rFonts w:ascii="Times New Roman" w:hAnsi="Times New Roman" w:cs="Times New Roman"/>
          <w:sz w:val="28"/>
          <w:szCs w:val="28"/>
        </w:rPr>
        <w:t xml:space="preserve"> </w:t>
      </w:r>
      <w:r w:rsidR="007E60B3" w:rsidRPr="004A4916">
        <w:rPr>
          <w:rFonts w:ascii="Times New Roman" w:hAnsi="Times New Roman" w:cs="Times New Roman"/>
          <w:sz w:val="28"/>
          <w:szCs w:val="28"/>
        </w:rPr>
        <w:t xml:space="preserve">снарядом </w:t>
      </w:r>
      <w:r w:rsidRPr="004A4916">
        <w:rPr>
          <w:rFonts w:ascii="Times New Roman" w:hAnsi="Times New Roman" w:cs="Times New Roman"/>
          <w:sz w:val="28"/>
          <w:szCs w:val="28"/>
        </w:rPr>
        <w:t xml:space="preserve"> 3ВБМ59 «Свинец-1» с бронебойным стержнем из вольфрамового сплава. Вес их увеличен до</w:t>
      </w:r>
      <w:r w:rsidR="007E60B3" w:rsidRPr="004A4916">
        <w:rPr>
          <w:rFonts w:ascii="Times New Roman" w:hAnsi="Times New Roman" w:cs="Times New Roman"/>
          <w:sz w:val="28"/>
          <w:szCs w:val="28"/>
        </w:rPr>
        <w:t xml:space="preserve"> </w:t>
      </w:r>
      <w:r w:rsidRPr="004A4916">
        <w:rPr>
          <w:rFonts w:ascii="Times New Roman" w:hAnsi="Times New Roman" w:cs="Times New Roman"/>
          <w:sz w:val="28"/>
          <w:szCs w:val="28"/>
        </w:rPr>
        <w:t>5 кг</w:t>
      </w:r>
      <w:r w:rsidR="007E60B3" w:rsidRPr="004A4916">
        <w:rPr>
          <w:rFonts w:ascii="Times New Roman" w:hAnsi="Times New Roman" w:cs="Times New Roman"/>
          <w:sz w:val="28"/>
          <w:szCs w:val="28"/>
        </w:rPr>
        <w:t xml:space="preserve"> </w:t>
      </w:r>
      <w:r w:rsidRPr="004A4916">
        <w:rPr>
          <w:rFonts w:ascii="Times New Roman" w:hAnsi="Times New Roman" w:cs="Times New Roman"/>
          <w:sz w:val="28"/>
          <w:szCs w:val="28"/>
        </w:rPr>
        <w:t>за счет большей плотности материала стержня. Бронепробиваемость на дистанции</w:t>
      </w:r>
      <w:r w:rsidR="0000605E" w:rsidRPr="004A4916">
        <w:rPr>
          <w:rFonts w:ascii="Times New Roman" w:hAnsi="Times New Roman" w:cs="Times New Roman"/>
          <w:sz w:val="28"/>
          <w:szCs w:val="28"/>
        </w:rPr>
        <w:t xml:space="preserve"> </w:t>
      </w:r>
      <w:r w:rsidRPr="004A4916">
        <w:rPr>
          <w:rFonts w:ascii="Times New Roman" w:hAnsi="Times New Roman" w:cs="Times New Roman"/>
          <w:sz w:val="28"/>
          <w:szCs w:val="28"/>
        </w:rPr>
        <w:t>2000 метров</w:t>
      </w:r>
      <w:r w:rsidR="007E60B3" w:rsidRPr="004A4916">
        <w:rPr>
          <w:rFonts w:ascii="Times New Roman" w:hAnsi="Times New Roman" w:cs="Times New Roman"/>
          <w:sz w:val="28"/>
          <w:szCs w:val="28"/>
        </w:rPr>
        <w:t xml:space="preserve"> </w:t>
      </w:r>
      <w:r w:rsidRPr="004A4916">
        <w:rPr>
          <w:rFonts w:ascii="Times New Roman" w:hAnsi="Times New Roman" w:cs="Times New Roman"/>
          <w:sz w:val="28"/>
          <w:szCs w:val="28"/>
        </w:rPr>
        <w:t>по нормали можно оценить соответственно как 700 и</w:t>
      </w:r>
      <w:r w:rsidR="007E60B3" w:rsidRPr="004A4916">
        <w:rPr>
          <w:rFonts w:ascii="Times New Roman" w:hAnsi="Times New Roman" w:cs="Times New Roman"/>
          <w:sz w:val="28"/>
          <w:szCs w:val="28"/>
        </w:rPr>
        <w:t xml:space="preserve"> </w:t>
      </w:r>
      <w:r w:rsidRPr="004A4916">
        <w:rPr>
          <w:rFonts w:ascii="Times New Roman" w:hAnsi="Times New Roman" w:cs="Times New Roman"/>
          <w:sz w:val="28"/>
          <w:szCs w:val="28"/>
        </w:rPr>
        <w:t>800 мм</w:t>
      </w:r>
      <w:r w:rsidR="007E60B3" w:rsidRPr="004A4916">
        <w:rPr>
          <w:rFonts w:ascii="Times New Roman" w:hAnsi="Times New Roman" w:cs="Times New Roman"/>
          <w:sz w:val="28"/>
          <w:szCs w:val="28"/>
        </w:rPr>
        <w:t xml:space="preserve"> </w:t>
      </w:r>
      <w:r w:rsidRPr="004A4916">
        <w:rPr>
          <w:rFonts w:ascii="Times New Roman" w:hAnsi="Times New Roman" w:cs="Times New Roman"/>
          <w:sz w:val="28"/>
          <w:szCs w:val="28"/>
        </w:rPr>
        <w:t>гомогенной стали.</w:t>
      </w:r>
    </w:p>
    <w:p w:rsidR="001C3DDE" w:rsidRPr="004A4916" w:rsidRDefault="001C3DDE" w:rsidP="00AD29C4">
      <w:pPr>
        <w:spacing w:after="0" w:line="360" w:lineRule="auto"/>
        <w:ind w:firstLine="426"/>
        <w:jc w:val="both"/>
        <w:rPr>
          <w:rFonts w:ascii="Times New Roman" w:hAnsi="Times New Roman" w:cs="Times New Roman"/>
          <w:sz w:val="28"/>
          <w:szCs w:val="28"/>
        </w:rPr>
      </w:pPr>
      <w:r w:rsidRPr="004A4916">
        <w:rPr>
          <w:rFonts w:ascii="Times New Roman" w:hAnsi="Times New Roman" w:cs="Times New Roman"/>
          <w:sz w:val="28"/>
          <w:szCs w:val="28"/>
        </w:rPr>
        <w:t xml:space="preserve">При сравнении российского и американского подкалиберных снарядов последнего поколения, оснащенных бронебойными сердечниками из уранового сплава, видна разница в уровне бронепробиваемости, в большей степени обусловленная степенью удлинения их поражающих элементов. В </w:t>
      </w:r>
      <w:r w:rsidRPr="004A4916">
        <w:rPr>
          <w:rFonts w:ascii="Times New Roman" w:hAnsi="Times New Roman" w:cs="Times New Roman"/>
          <w:sz w:val="28"/>
          <w:szCs w:val="28"/>
        </w:rPr>
        <w:lastRenderedPageBreak/>
        <w:t>последнем случае обеспечивается на четверть большая удельная нагрузка в</w:t>
      </w:r>
      <w:r w:rsidR="002038DD" w:rsidRPr="004A4916">
        <w:rPr>
          <w:rFonts w:ascii="Times New Roman" w:hAnsi="Times New Roman" w:cs="Times New Roman"/>
          <w:sz w:val="28"/>
          <w:szCs w:val="28"/>
        </w:rPr>
        <w:t xml:space="preserve"> точке контакта стержня и брони</w:t>
      </w:r>
      <w:r w:rsidRPr="004A4916">
        <w:rPr>
          <w:rFonts w:ascii="Times New Roman" w:hAnsi="Times New Roman" w:cs="Times New Roman"/>
          <w:sz w:val="28"/>
          <w:szCs w:val="28"/>
        </w:rPr>
        <w:t>.</w:t>
      </w:r>
    </w:p>
    <w:p w:rsidR="001C3DDE" w:rsidRPr="004A4916" w:rsidRDefault="001C3DDE" w:rsidP="00AD29C4">
      <w:pPr>
        <w:spacing w:after="0" w:line="360" w:lineRule="auto"/>
        <w:ind w:firstLine="426"/>
        <w:jc w:val="both"/>
        <w:rPr>
          <w:rFonts w:ascii="Times New Roman" w:hAnsi="Times New Roman" w:cs="Times New Roman"/>
          <w:sz w:val="28"/>
          <w:szCs w:val="28"/>
        </w:rPr>
      </w:pPr>
      <w:r w:rsidRPr="004A4916">
        <w:rPr>
          <w:rFonts w:ascii="Times New Roman" w:hAnsi="Times New Roman" w:cs="Times New Roman"/>
          <w:sz w:val="28"/>
          <w:szCs w:val="28"/>
        </w:rPr>
        <w:t>Препятствием к увеличению степени удлинения поражающего элемента и, следовательно, бронепробиваемости российских снарядов служит устройство автомата заряжания, впервые реализованное в 1964 году в советском танке Т-64 и повторенное во всех последующих моделях отечественных танков, которое предусматривает горизонтальное расположение снарядов в транспортере, диаметр которого не может превышать внутренней ширины корпуса, равной двум метрам. С учетом диаметра гильзы российских снарядов их длина при этом ограничивается величиной 740 мм, что на 182 мм</w:t>
      </w:r>
      <w:r w:rsidR="00BC7754" w:rsidRPr="004A4916">
        <w:rPr>
          <w:rFonts w:ascii="Times New Roman" w:hAnsi="Times New Roman" w:cs="Times New Roman"/>
          <w:sz w:val="28"/>
          <w:szCs w:val="28"/>
        </w:rPr>
        <w:t xml:space="preserve"> </w:t>
      </w:r>
      <w:r w:rsidRPr="004A4916">
        <w:rPr>
          <w:rFonts w:ascii="Times New Roman" w:hAnsi="Times New Roman" w:cs="Times New Roman"/>
          <w:sz w:val="28"/>
          <w:szCs w:val="28"/>
        </w:rPr>
        <w:t xml:space="preserve">меньше длины </w:t>
      </w:r>
      <w:r w:rsidR="00BC7754" w:rsidRPr="004A4916">
        <w:rPr>
          <w:rFonts w:ascii="Times New Roman" w:hAnsi="Times New Roman" w:cs="Times New Roman"/>
          <w:sz w:val="28"/>
          <w:szCs w:val="28"/>
        </w:rPr>
        <w:t xml:space="preserve">зарубежных </w:t>
      </w:r>
      <w:r w:rsidRPr="004A4916">
        <w:rPr>
          <w:rFonts w:ascii="Times New Roman" w:hAnsi="Times New Roman" w:cs="Times New Roman"/>
          <w:sz w:val="28"/>
          <w:szCs w:val="28"/>
        </w:rPr>
        <w:t xml:space="preserve"> снарядов.</w:t>
      </w:r>
    </w:p>
    <w:p w:rsidR="00CE663A" w:rsidRPr="0062365D" w:rsidRDefault="001C3DDE" w:rsidP="00AD29C4">
      <w:pPr>
        <w:spacing w:after="0" w:line="360" w:lineRule="auto"/>
        <w:ind w:firstLine="426"/>
        <w:jc w:val="both"/>
        <w:rPr>
          <w:rFonts w:ascii="Times New Roman" w:hAnsi="Times New Roman" w:cs="Times New Roman"/>
          <w:sz w:val="28"/>
          <w:szCs w:val="28"/>
        </w:rPr>
      </w:pPr>
      <w:r w:rsidRPr="004A4916">
        <w:rPr>
          <w:rFonts w:ascii="Times New Roman" w:hAnsi="Times New Roman" w:cs="Times New Roman"/>
          <w:sz w:val="28"/>
          <w:szCs w:val="28"/>
        </w:rPr>
        <w:t xml:space="preserve">В целях достижения паритета с пушечным вооружением потенциального противника для нашего </w:t>
      </w:r>
      <w:r w:rsidR="00BC7754" w:rsidRPr="004A4916">
        <w:rPr>
          <w:rFonts w:ascii="Times New Roman" w:hAnsi="Times New Roman" w:cs="Times New Roman"/>
          <w:sz w:val="28"/>
          <w:szCs w:val="28"/>
        </w:rPr>
        <w:t xml:space="preserve">путем </w:t>
      </w:r>
      <w:r w:rsidR="00BC7754" w:rsidRPr="004A4916">
        <w:rPr>
          <w:rFonts w:ascii="Times New Roman" w:hAnsi="Times New Roman" w:cs="Times New Roman"/>
          <w:sz w:val="28"/>
          <w:szCs w:val="28"/>
          <w:lang w:eastAsia="ru-RU"/>
        </w:rPr>
        <w:t>обеспечения сов</w:t>
      </w:r>
      <w:r w:rsidR="00BC7754" w:rsidRPr="004A4916">
        <w:rPr>
          <w:rFonts w:ascii="Times New Roman" w:hAnsi="Times New Roman" w:cs="Times New Roman"/>
          <w:sz w:val="28"/>
          <w:szCs w:val="28"/>
          <w:lang w:eastAsia="ru-RU"/>
        </w:rPr>
        <w:softHyphen/>
        <w:t>ременных требований по бронепробиваемости БПС относительная длина снаряда должна быть не ме</w:t>
      </w:r>
      <w:r w:rsidR="00BC7754" w:rsidRPr="004A4916">
        <w:rPr>
          <w:rFonts w:ascii="Times New Roman" w:hAnsi="Times New Roman" w:cs="Times New Roman"/>
          <w:sz w:val="28"/>
          <w:szCs w:val="28"/>
          <w:lang w:eastAsia="ru-RU"/>
        </w:rPr>
        <w:softHyphen/>
        <w:t>нее 7, в связи с чем нуждается в пересмотре концепция построения и перспективы танка с более мощной танковой пушкой.</w:t>
      </w:r>
    </w:p>
    <w:p w:rsidR="00BC7754" w:rsidRPr="0062365D" w:rsidRDefault="00BC7754" w:rsidP="00AD29C4">
      <w:pPr>
        <w:spacing w:after="0" w:line="360" w:lineRule="auto"/>
        <w:ind w:firstLine="426"/>
        <w:jc w:val="both"/>
        <w:rPr>
          <w:rFonts w:ascii="Times New Roman" w:hAnsi="Times New Roman" w:cs="Times New Roman"/>
          <w:sz w:val="28"/>
          <w:szCs w:val="28"/>
        </w:rPr>
      </w:pPr>
      <w:r w:rsidRPr="004A4916">
        <w:rPr>
          <w:rFonts w:ascii="Times New Roman" w:hAnsi="Times New Roman" w:cs="Times New Roman"/>
          <w:sz w:val="28"/>
          <w:szCs w:val="28"/>
          <w:lang w:eastAsia="ru-RU"/>
        </w:rPr>
        <w:t>Необходимость значительного удлинения кор</w:t>
      </w:r>
      <w:r w:rsidRPr="004A4916">
        <w:rPr>
          <w:rFonts w:ascii="Times New Roman" w:hAnsi="Times New Roman" w:cs="Times New Roman"/>
          <w:sz w:val="28"/>
          <w:szCs w:val="28"/>
          <w:lang w:eastAsia="ru-RU"/>
        </w:rPr>
        <w:softHyphen/>
        <w:t>пуса снаряда требует решения следующих научно-технических задач: прежде всего исследования по</w:t>
      </w:r>
      <w:r w:rsidRPr="004A4916">
        <w:rPr>
          <w:rFonts w:ascii="Times New Roman" w:hAnsi="Times New Roman" w:cs="Times New Roman"/>
          <w:sz w:val="28"/>
          <w:szCs w:val="28"/>
          <w:lang w:eastAsia="ru-RU"/>
        </w:rPr>
        <w:softHyphen/>
        <w:t>ведения таких длинных стержней в типовых прег</w:t>
      </w:r>
      <w:r w:rsidRPr="004A4916">
        <w:rPr>
          <w:rFonts w:ascii="Times New Roman" w:hAnsi="Times New Roman" w:cs="Times New Roman"/>
          <w:sz w:val="28"/>
          <w:szCs w:val="28"/>
          <w:lang w:eastAsia="ru-RU"/>
        </w:rPr>
        <w:softHyphen/>
        <w:t>радах, в том числе оснащенных динамической за</w:t>
      </w:r>
      <w:r w:rsidRPr="004A4916">
        <w:rPr>
          <w:rFonts w:ascii="Times New Roman" w:hAnsi="Times New Roman" w:cs="Times New Roman"/>
          <w:sz w:val="28"/>
          <w:szCs w:val="28"/>
          <w:lang w:eastAsia="ru-RU"/>
        </w:rPr>
        <w:softHyphen/>
        <w:t>щитой (устойчивость при ударе, поперечная проч</w:t>
      </w:r>
      <w:r w:rsidRPr="004A4916">
        <w:rPr>
          <w:rFonts w:ascii="Times New Roman" w:hAnsi="Times New Roman" w:cs="Times New Roman"/>
          <w:sz w:val="28"/>
          <w:szCs w:val="28"/>
          <w:lang w:eastAsia="ru-RU"/>
        </w:rPr>
        <w:softHyphen/>
        <w:t>ность и т. д.); установления ограничений на мини</w:t>
      </w:r>
      <w:r w:rsidRPr="004A4916">
        <w:rPr>
          <w:rFonts w:ascii="Times New Roman" w:hAnsi="Times New Roman" w:cs="Times New Roman"/>
          <w:sz w:val="28"/>
          <w:szCs w:val="28"/>
          <w:lang w:eastAsia="ru-RU"/>
        </w:rPr>
        <w:softHyphen/>
        <w:t>мальный диаметр корпуса из условия надежного пробития снарядом вероятной брони перспективных зарубежных танков и обеспечения заданного запреградного действия.</w:t>
      </w:r>
    </w:p>
    <w:p w:rsidR="00BC7754" w:rsidRPr="004A4916" w:rsidRDefault="004A4916" w:rsidP="00AD29C4">
      <w:pPr>
        <w:spacing w:after="0" w:line="360" w:lineRule="auto"/>
        <w:ind w:firstLine="426"/>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BC7754" w:rsidRPr="004A4916">
        <w:rPr>
          <w:rFonts w:ascii="Times New Roman" w:hAnsi="Times New Roman" w:cs="Times New Roman"/>
          <w:sz w:val="28"/>
          <w:szCs w:val="28"/>
          <w:lang w:eastAsia="ru-RU"/>
        </w:rPr>
        <w:t>С увеличением длины БПС усложняется обеспечение кучности боя. В данной комплексной пробле</w:t>
      </w:r>
      <w:r w:rsidR="00BC7754" w:rsidRPr="004A4916">
        <w:rPr>
          <w:rFonts w:ascii="Times New Roman" w:hAnsi="Times New Roman" w:cs="Times New Roman"/>
          <w:sz w:val="28"/>
          <w:szCs w:val="28"/>
          <w:lang w:eastAsia="ru-RU"/>
        </w:rPr>
        <w:softHyphen/>
        <w:t xml:space="preserve">ме из решения задачи о движении снаряда в стволе с учетом перемещений и деформаций самого ствола необходимо выделить исследования по выявлению факторов, определяющих начальные условия вылета снаряда из ствола (углы, угловые скорости и др.) </w:t>
      </w:r>
    </w:p>
    <w:p w:rsidR="00BC7754" w:rsidRPr="004A4916" w:rsidRDefault="004A4916" w:rsidP="00AD29C4">
      <w:pPr>
        <w:spacing w:after="0" w:line="360" w:lineRule="auto"/>
        <w:ind w:firstLine="426"/>
        <w:jc w:val="both"/>
        <w:rPr>
          <w:rFonts w:ascii="Times New Roman" w:hAnsi="Times New Roman" w:cs="Times New Roman"/>
          <w:sz w:val="28"/>
          <w:szCs w:val="28"/>
          <w:lang w:eastAsia="ru-RU"/>
        </w:rPr>
      </w:pPr>
      <w:r>
        <w:rPr>
          <w:rFonts w:ascii="Times New Roman" w:hAnsi="Times New Roman" w:cs="Times New Roman"/>
          <w:sz w:val="28"/>
          <w:szCs w:val="28"/>
          <w:lang w:eastAsia="ru-RU"/>
        </w:rPr>
        <w:lastRenderedPageBreak/>
        <w:t xml:space="preserve">          </w:t>
      </w:r>
      <w:r w:rsidR="00BC7754" w:rsidRPr="004A4916">
        <w:rPr>
          <w:rFonts w:ascii="Times New Roman" w:hAnsi="Times New Roman" w:cs="Times New Roman"/>
          <w:sz w:val="28"/>
          <w:szCs w:val="28"/>
          <w:lang w:eastAsia="ru-RU"/>
        </w:rPr>
        <w:t>Кроме того, нужно определить влияние нестабилизированного полета снаряда в период  последействия (из-за обдува его пороховыми газами) и отделения секторов ведущего устройства пр. формирование условий последующего движения снаряда на траектории. Для визуализации указан</w:t>
      </w:r>
      <w:r w:rsidR="00BC7754" w:rsidRPr="004A4916">
        <w:rPr>
          <w:rFonts w:ascii="Times New Roman" w:hAnsi="Times New Roman" w:cs="Times New Roman"/>
          <w:sz w:val="28"/>
          <w:szCs w:val="28"/>
          <w:lang w:eastAsia="ru-RU"/>
        </w:rPr>
        <w:softHyphen/>
        <w:t>ных процессов и получения достоверной информации о поведении снаряда может быть использовав на современная регистрирующая кино-рентгеновская аппаратура, двухмерная съемка и др.</w:t>
      </w:r>
    </w:p>
    <w:p w:rsidR="00BC7754" w:rsidRPr="004A4916" w:rsidRDefault="00BC7754" w:rsidP="00AD29C4">
      <w:pPr>
        <w:spacing w:after="0" w:line="360" w:lineRule="auto"/>
        <w:ind w:firstLine="426"/>
        <w:jc w:val="both"/>
        <w:rPr>
          <w:rFonts w:ascii="Times New Roman" w:hAnsi="Times New Roman" w:cs="Times New Roman"/>
          <w:sz w:val="28"/>
          <w:szCs w:val="28"/>
          <w:lang w:eastAsia="ru-RU"/>
        </w:rPr>
      </w:pPr>
      <w:r w:rsidRPr="004A4916">
        <w:rPr>
          <w:rFonts w:ascii="Times New Roman" w:hAnsi="Times New Roman" w:cs="Times New Roman"/>
          <w:sz w:val="28"/>
          <w:szCs w:val="28"/>
          <w:lang w:eastAsia="ru-RU"/>
        </w:rPr>
        <w:t>Для обеспечения устойчивого полета БПС с удлиненным корпусом необходим эффективный стабилизатор, создающий достаточный запас статической устойчивости и высокие частотные характеристики снаряда в полете при минимальном лобовом сопротивлении. Следует также учитывать отрицательное влияние сильно развитого стабилизатора на характеристики бронебойного действия сна ряда.</w:t>
      </w:r>
    </w:p>
    <w:p w:rsidR="00BC7754" w:rsidRPr="004A4916" w:rsidRDefault="00BC7754" w:rsidP="00AD29C4">
      <w:pPr>
        <w:spacing w:after="0" w:line="360" w:lineRule="auto"/>
        <w:ind w:firstLine="426"/>
        <w:jc w:val="both"/>
        <w:rPr>
          <w:rFonts w:ascii="Times New Roman" w:hAnsi="Times New Roman" w:cs="Times New Roman"/>
          <w:sz w:val="28"/>
          <w:szCs w:val="28"/>
          <w:lang w:eastAsia="ru-RU"/>
        </w:rPr>
      </w:pPr>
      <w:r w:rsidRPr="004A4916">
        <w:rPr>
          <w:rFonts w:ascii="Times New Roman" w:hAnsi="Times New Roman" w:cs="Times New Roman"/>
          <w:sz w:val="28"/>
          <w:szCs w:val="28"/>
          <w:lang w:eastAsia="ru-RU"/>
        </w:rPr>
        <w:t>Удлинение снаряда потребует усиления прочности корпуса и ведущего устройства, для чего не обходимы:</w:t>
      </w:r>
    </w:p>
    <w:p w:rsidR="00BC7754" w:rsidRPr="004A4916" w:rsidRDefault="00BC7754" w:rsidP="00AD29C4">
      <w:pPr>
        <w:numPr>
          <w:ilvl w:val="0"/>
          <w:numId w:val="3"/>
        </w:numPr>
        <w:tabs>
          <w:tab w:val="clear" w:pos="720"/>
          <w:tab w:val="num" w:pos="284"/>
        </w:tabs>
        <w:spacing w:after="0" w:line="360" w:lineRule="auto"/>
        <w:ind w:left="284" w:firstLine="426"/>
        <w:jc w:val="both"/>
        <w:rPr>
          <w:rFonts w:ascii="Times New Roman" w:eastAsia="Times New Roman" w:hAnsi="Times New Roman" w:cs="Times New Roman"/>
          <w:sz w:val="28"/>
          <w:szCs w:val="28"/>
          <w:lang w:eastAsia="ru-RU"/>
        </w:rPr>
      </w:pPr>
      <w:r w:rsidRPr="004A4916">
        <w:rPr>
          <w:rFonts w:ascii="Times New Roman" w:eastAsia="Times New Roman" w:hAnsi="Times New Roman" w:cs="Times New Roman"/>
          <w:sz w:val="28"/>
          <w:szCs w:val="28"/>
          <w:lang w:eastAsia="ru-RU"/>
        </w:rPr>
        <w:t>разработка специальных высокопрочных при динамическом нагружении материалов и технологий для изготовления деталей снарядов, снижении анизотропии этих материалов при изготовлении из них удлиненного корпуса, ведущего устройства стабилизатора;</w:t>
      </w:r>
    </w:p>
    <w:p w:rsidR="00BC7754" w:rsidRPr="004A4916" w:rsidRDefault="00BC7754" w:rsidP="00AD29C4">
      <w:pPr>
        <w:numPr>
          <w:ilvl w:val="0"/>
          <w:numId w:val="3"/>
        </w:numPr>
        <w:tabs>
          <w:tab w:val="clear" w:pos="720"/>
          <w:tab w:val="num" w:pos="284"/>
        </w:tabs>
        <w:spacing w:after="0" w:line="360" w:lineRule="auto"/>
        <w:ind w:left="284" w:firstLine="426"/>
        <w:jc w:val="both"/>
        <w:rPr>
          <w:rFonts w:ascii="Times New Roman" w:eastAsia="Times New Roman" w:hAnsi="Times New Roman" w:cs="Times New Roman"/>
          <w:sz w:val="28"/>
          <w:szCs w:val="28"/>
          <w:lang w:eastAsia="ru-RU"/>
        </w:rPr>
      </w:pPr>
      <w:r w:rsidRPr="004A4916">
        <w:rPr>
          <w:rFonts w:ascii="Times New Roman" w:eastAsia="Times New Roman" w:hAnsi="Times New Roman" w:cs="Times New Roman"/>
          <w:sz w:val="28"/>
          <w:szCs w:val="28"/>
          <w:lang w:eastAsia="ru-RU"/>
        </w:rPr>
        <w:t>исследование поведения этих материалов в условиях динамического нагружения, уточнение на этой основе физической модели и расчетов указанных деталей па прочность.</w:t>
      </w:r>
    </w:p>
    <w:p w:rsidR="004A4916" w:rsidRDefault="00BC7754" w:rsidP="00AD29C4">
      <w:pPr>
        <w:spacing w:after="0" w:line="360" w:lineRule="auto"/>
        <w:ind w:firstLine="426"/>
        <w:jc w:val="both"/>
        <w:rPr>
          <w:rFonts w:ascii="Times New Roman" w:hAnsi="Times New Roman" w:cs="Times New Roman"/>
          <w:sz w:val="28"/>
          <w:szCs w:val="28"/>
          <w:lang w:eastAsia="ru-RU"/>
        </w:rPr>
      </w:pPr>
      <w:r w:rsidRPr="004A4916">
        <w:rPr>
          <w:rFonts w:ascii="Times New Roman" w:hAnsi="Times New Roman" w:cs="Times New Roman"/>
          <w:sz w:val="28"/>
          <w:szCs w:val="28"/>
          <w:lang w:eastAsia="ru-RU"/>
        </w:rPr>
        <w:t xml:space="preserve">Совершенствование расчетных моделей и разработка новых материалов особенно важны в связи с тем, что при удлинении снаряда обязательно возникнет необходимость увеличить длину веду щеп устройства, охватывающего корпус. Вследствие этого возможно увеличение массы снаряда, что потребует дополнительных затрат энергии па его разгон. Показателем совершенства конструкции БПС является отношение массы ведущего устройства в массе всего снаряда. У лучших отечественных снарядов оно составляет 39 % (у американского снаряда М-829 оно равно </w:t>
      </w:r>
      <w:r w:rsidRPr="004A4916">
        <w:rPr>
          <w:rFonts w:ascii="Times New Roman" w:hAnsi="Times New Roman" w:cs="Times New Roman"/>
          <w:sz w:val="28"/>
          <w:szCs w:val="28"/>
          <w:lang w:eastAsia="ru-RU"/>
        </w:rPr>
        <w:lastRenderedPageBreak/>
        <w:t>42%). Следует отметить, что удлинение ведущего устройства улучшает цент</w:t>
      </w:r>
      <w:r w:rsidRPr="004A4916">
        <w:rPr>
          <w:rFonts w:ascii="Times New Roman" w:hAnsi="Times New Roman" w:cs="Times New Roman"/>
          <w:sz w:val="28"/>
          <w:szCs w:val="28"/>
          <w:lang w:eastAsia="ru-RU"/>
        </w:rPr>
        <w:softHyphen/>
        <w:t>рование снаряда как при заряжании, так и при движении по стволу.</w:t>
      </w:r>
    </w:p>
    <w:p w:rsidR="00CE663A" w:rsidRPr="004A4916" w:rsidRDefault="004A4916" w:rsidP="00AD29C4">
      <w:pPr>
        <w:spacing w:after="0" w:line="360" w:lineRule="auto"/>
        <w:ind w:firstLine="426"/>
        <w:jc w:val="both"/>
        <w:rPr>
          <w:rFonts w:ascii="Times New Roman" w:hAnsi="Times New Roman" w:cs="Times New Roman"/>
          <w:sz w:val="28"/>
          <w:szCs w:val="28"/>
        </w:rPr>
      </w:pPr>
      <w:r>
        <w:rPr>
          <w:rFonts w:ascii="Times New Roman" w:hAnsi="Times New Roman" w:cs="Times New Roman"/>
          <w:sz w:val="28"/>
          <w:szCs w:val="28"/>
          <w:lang w:eastAsia="ru-RU"/>
        </w:rPr>
        <w:t xml:space="preserve">  Т</w:t>
      </w:r>
      <w:r w:rsidR="00CE663A" w:rsidRPr="004A4916">
        <w:rPr>
          <w:rFonts w:ascii="Times New Roman" w:hAnsi="Times New Roman" w:cs="Times New Roman"/>
          <w:sz w:val="28"/>
          <w:szCs w:val="28"/>
          <w:lang w:eastAsia="ru-RU"/>
        </w:rPr>
        <w:t>аким образом,</w:t>
      </w:r>
      <w:r w:rsidR="00BC7754" w:rsidRPr="004A4916">
        <w:rPr>
          <w:rFonts w:ascii="Times New Roman" w:hAnsi="Times New Roman" w:cs="Times New Roman"/>
          <w:sz w:val="28"/>
          <w:szCs w:val="28"/>
          <w:lang w:eastAsia="ru-RU"/>
        </w:rPr>
        <w:t xml:space="preserve"> Приоритетным направлением разви</w:t>
      </w:r>
      <w:r w:rsidR="00BC7754" w:rsidRPr="004A4916">
        <w:rPr>
          <w:rFonts w:ascii="Times New Roman" w:hAnsi="Times New Roman" w:cs="Times New Roman"/>
          <w:sz w:val="28"/>
          <w:szCs w:val="28"/>
          <w:lang w:eastAsia="ru-RU"/>
        </w:rPr>
        <w:softHyphen/>
        <w:t>тия танковых бронебойных подкалиберных снаря</w:t>
      </w:r>
      <w:r w:rsidR="00BC7754" w:rsidRPr="004A4916">
        <w:rPr>
          <w:rFonts w:ascii="Times New Roman" w:hAnsi="Times New Roman" w:cs="Times New Roman"/>
          <w:sz w:val="28"/>
          <w:szCs w:val="28"/>
          <w:lang w:eastAsia="ru-RU"/>
        </w:rPr>
        <w:softHyphen/>
        <w:t xml:space="preserve">дов является поиск новых конструкторских </w:t>
      </w:r>
      <w:r w:rsidR="00CE663A" w:rsidRPr="004A4916">
        <w:rPr>
          <w:rFonts w:ascii="Times New Roman" w:hAnsi="Times New Roman" w:cs="Times New Roman"/>
          <w:sz w:val="28"/>
          <w:szCs w:val="28"/>
          <w:lang w:eastAsia="ru-RU"/>
        </w:rPr>
        <w:t xml:space="preserve">и материаловедческих </w:t>
      </w:r>
      <w:r w:rsidR="00BC7754" w:rsidRPr="004A4916">
        <w:rPr>
          <w:rFonts w:ascii="Times New Roman" w:hAnsi="Times New Roman" w:cs="Times New Roman"/>
          <w:sz w:val="28"/>
          <w:szCs w:val="28"/>
          <w:lang w:eastAsia="ru-RU"/>
        </w:rPr>
        <w:t>реше</w:t>
      </w:r>
      <w:r w:rsidR="00BC7754" w:rsidRPr="004A4916">
        <w:rPr>
          <w:rFonts w:ascii="Times New Roman" w:hAnsi="Times New Roman" w:cs="Times New Roman"/>
          <w:sz w:val="28"/>
          <w:szCs w:val="28"/>
          <w:lang w:eastAsia="ru-RU"/>
        </w:rPr>
        <w:softHyphen/>
        <w:t>ний, обеспечивающих максимальную длину срабатывающегося корпуса, что может повысить их бронепробиваемость.</w:t>
      </w:r>
      <w:r w:rsidR="002038DD" w:rsidRPr="004A4916">
        <w:rPr>
          <w:rFonts w:ascii="Times New Roman" w:hAnsi="Times New Roman" w:cs="Times New Roman"/>
          <w:sz w:val="28"/>
          <w:szCs w:val="28"/>
        </w:rPr>
        <w:t xml:space="preserve"> </w:t>
      </w:r>
    </w:p>
    <w:p w:rsidR="006C7944" w:rsidRPr="004A4916" w:rsidRDefault="00CE663A" w:rsidP="00AD29C4">
      <w:pPr>
        <w:spacing w:after="0" w:line="360" w:lineRule="auto"/>
        <w:ind w:firstLine="426"/>
        <w:jc w:val="both"/>
        <w:rPr>
          <w:rFonts w:ascii="Times New Roman" w:hAnsi="Times New Roman" w:cs="Times New Roman"/>
          <w:sz w:val="28"/>
          <w:szCs w:val="28"/>
        </w:rPr>
      </w:pPr>
      <w:r w:rsidRPr="004A4916">
        <w:rPr>
          <w:rFonts w:ascii="Times New Roman" w:hAnsi="Times New Roman" w:cs="Times New Roman"/>
          <w:sz w:val="28"/>
          <w:szCs w:val="28"/>
        </w:rPr>
        <w:t xml:space="preserve">Среди вышеперечисленных методов </w:t>
      </w:r>
      <w:r w:rsidR="006C7944" w:rsidRPr="004A4916">
        <w:rPr>
          <w:rFonts w:ascii="Times New Roman" w:hAnsi="Times New Roman" w:cs="Times New Roman"/>
          <w:sz w:val="28"/>
          <w:szCs w:val="28"/>
        </w:rPr>
        <w:t>решения задачи</w:t>
      </w:r>
      <w:r w:rsidRPr="004A4916">
        <w:rPr>
          <w:rFonts w:ascii="Times New Roman" w:hAnsi="Times New Roman" w:cs="Times New Roman"/>
          <w:sz w:val="28"/>
          <w:szCs w:val="28"/>
        </w:rPr>
        <w:t xml:space="preserve"> повышенной бронепробиваемости, одними из наиболее существенных</w:t>
      </w:r>
      <w:r w:rsidR="002038DD" w:rsidRPr="004A4916">
        <w:rPr>
          <w:rFonts w:ascii="Times New Roman" w:hAnsi="Times New Roman" w:cs="Times New Roman"/>
          <w:sz w:val="28"/>
          <w:szCs w:val="28"/>
        </w:rPr>
        <w:t xml:space="preserve"> явля</w:t>
      </w:r>
      <w:r w:rsidR="006C7944" w:rsidRPr="004A4916">
        <w:rPr>
          <w:rFonts w:ascii="Times New Roman" w:hAnsi="Times New Roman" w:cs="Times New Roman"/>
          <w:sz w:val="28"/>
          <w:szCs w:val="28"/>
        </w:rPr>
        <w:t>ю</w:t>
      </w:r>
      <w:r w:rsidR="002038DD" w:rsidRPr="004A4916">
        <w:rPr>
          <w:rFonts w:ascii="Times New Roman" w:hAnsi="Times New Roman" w:cs="Times New Roman"/>
          <w:sz w:val="28"/>
          <w:szCs w:val="28"/>
        </w:rPr>
        <w:t>тся повышение плотности материала сердечника</w:t>
      </w:r>
      <w:r w:rsidR="006C7944" w:rsidRPr="004A4916">
        <w:rPr>
          <w:rFonts w:ascii="Times New Roman" w:hAnsi="Times New Roman" w:cs="Times New Roman"/>
          <w:sz w:val="28"/>
          <w:szCs w:val="28"/>
        </w:rPr>
        <w:t xml:space="preserve"> и повышение весового совершенствования  системы ведущее устройство-снаряд</w:t>
      </w:r>
      <w:r w:rsidR="002038DD" w:rsidRPr="004A4916">
        <w:rPr>
          <w:rFonts w:ascii="Times New Roman" w:hAnsi="Times New Roman" w:cs="Times New Roman"/>
          <w:sz w:val="28"/>
          <w:szCs w:val="28"/>
        </w:rPr>
        <w:t>.</w:t>
      </w:r>
      <w:r w:rsidR="007775FB" w:rsidRPr="004A4916">
        <w:rPr>
          <w:rFonts w:ascii="Times New Roman" w:hAnsi="Times New Roman" w:cs="Times New Roman"/>
          <w:sz w:val="28"/>
          <w:szCs w:val="28"/>
        </w:rPr>
        <w:t xml:space="preserve"> </w:t>
      </w:r>
    </w:p>
    <w:p w:rsidR="001C3DDE" w:rsidRPr="004A4916" w:rsidRDefault="006C7944" w:rsidP="00AD29C4">
      <w:pPr>
        <w:spacing w:after="0" w:line="360" w:lineRule="auto"/>
        <w:ind w:firstLine="426"/>
        <w:jc w:val="both"/>
        <w:rPr>
          <w:rFonts w:ascii="Times New Roman" w:hAnsi="Times New Roman" w:cs="Times New Roman"/>
          <w:sz w:val="28"/>
          <w:szCs w:val="28"/>
          <w:lang w:eastAsia="ru-RU"/>
        </w:rPr>
      </w:pPr>
      <w:r w:rsidRPr="004A4916">
        <w:rPr>
          <w:rFonts w:ascii="Times New Roman" w:hAnsi="Times New Roman" w:cs="Times New Roman"/>
          <w:sz w:val="28"/>
          <w:szCs w:val="28"/>
        </w:rPr>
        <w:t xml:space="preserve">Что касается материала сердечника, то в настоящее </w:t>
      </w:r>
      <w:r w:rsidR="002038DD" w:rsidRPr="004A4916">
        <w:rPr>
          <w:rFonts w:ascii="Times New Roman" w:hAnsi="Times New Roman" w:cs="Times New Roman"/>
          <w:sz w:val="28"/>
          <w:szCs w:val="28"/>
        </w:rPr>
        <w:t xml:space="preserve">время паспортная  плотность сердечника </w:t>
      </w:r>
      <w:r w:rsidRPr="004A4916">
        <w:rPr>
          <w:rFonts w:ascii="Times New Roman" w:hAnsi="Times New Roman" w:cs="Times New Roman"/>
          <w:sz w:val="28"/>
          <w:szCs w:val="28"/>
        </w:rPr>
        <w:t xml:space="preserve">из вольфамовых сплавов отечественных и зарубежных </w:t>
      </w:r>
      <w:r w:rsidR="002038DD" w:rsidRPr="004A4916">
        <w:rPr>
          <w:rFonts w:ascii="Times New Roman" w:hAnsi="Times New Roman" w:cs="Times New Roman"/>
          <w:sz w:val="28"/>
          <w:szCs w:val="28"/>
        </w:rPr>
        <w:t>серийных изделий составляет около 17.8 г</w:t>
      </w:r>
      <w:r w:rsidR="002038DD" w:rsidRPr="0062365D">
        <w:rPr>
          <w:rFonts w:ascii="Times New Roman" w:hAnsi="Times New Roman" w:cs="Times New Roman"/>
          <w:sz w:val="28"/>
          <w:szCs w:val="28"/>
        </w:rPr>
        <w:t>/</w:t>
      </w:r>
      <w:r w:rsidR="002038DD" w:rsidRPr="004A4916">
        <w:rPr>
          <w:rFonts w:ascii="Times New Roman" w:hAnsi="Times New Roman" w:cs="Times New Roman"/>
          <w:sz w:val="28"/>
          <w:szCs w:val="28"/>
          <w:lang w:val="en-US"/>
        </w:rPr>
        <w:t>c</w:t>
      </w:r>
      <w:r w:rsidR="002038DD" w:rsidRPr="004A4916">
        <w:rPr>
          <w:rFonts w:ascii="Times New Roman" w:hAnsi="Times New Roman" w:cs="Times New Roman"/>
          <w:sz w:val="28"/>
          <w:szCs w:val="28"/>
        </w:rPr>
        <w:t>м</w:t>
      </w:r>
      <w:r w:rsidR="002038DD" w:rsidRPr="004A4916">
        <w:rPr>
          <w:rFonts w:ascii="Times New Roman" w:hAnsi="Times New Roman" w:cs="Times New Roman"/>
          <w:sz w:val="28"/>
          <w:szCs w:val="28"/>
          <w:vertAlign w:val="superscript"/>
        </w:rPr>
        <w:t xml:space="preserve">3 </w:t>
      </w:r>
      <w:r w:rsidR="002038DD" w:rsidRPr="004A4916">
        <w:rPr>
          <w:rFonts w:ascii="Times New Roman" w:hAnsi="Times New Roman" w:cs="Times New Roman"/>
          <w:sz w:val="28"/>
          <w:szCs w:val="28"/>
        </w:rPr>
        <w:t>при максимально достижимой теоретической плотности вольфрама 19.</w:t>
      </w:r>
      <w:r w:rsidR="007775FB" w:rsidRPr="004A4916">
        <w:rPr>
          <w:rFonts w:ascii="Times New Roman" w:hAnsi="Times New Roman" w:cs="Times New Roman"/>
          <w:sz w:val="28"/>
          <w:szCs w:val="28"/>
        </w:rPr>
        <w:t>3</w:t>
      </w:r>
      <w:r w:rsidR="002038DD" w:rsidRPr="004A4916">
        <w:rPr>
          <w:rFonts w:ascii="Times New Roman" w:hAnsi="Times New Roman" w:cs="Times New Roman"/>
          <w:sz w:val="28"/>
          <w:szCs w:val="28"/>
        </w:rPr>
        <w:t xml:space="preserve"> г</w:t>
      </w:r>
      <w:r w:rsidR="002038DD" w:rsidRPr="0062365D">
        <w:rPr>
          <w:rFonts w:ascii="Times New Roman" w:hAnsi="Times New Roman" w:cs="Times New Roman"/>
          <w:sz w:val="28"/>
          <w:szCs w:val="28"/>
        </w:rPr>
        <w:t>/</w:t>
      </w:r>
      <w:r w:rsidR="002038DD" w:rsidRPr="004A4916">
        <w:rPr>
          <w:rFonts w:ascii="Times New Roman" w:hAnsi="Times New Roman" w:cs="Times New Roman"/>
          <w:sz w:val="28"/>
          <w:szCs w:val="28"/>
          <w:lang w:val="en-US"/>
        </w:rPr>
        <w:t>c</w:t>
      </w:r>
      <w:r w:rsidR="002038DD" w:rsidRPr="004A4916">
        <w:rPr>
          <w:rFonts w:ascii="Times New Roman" w:hAnsi="Times New Roman" w:cs="Times New Roman"/>
          <w:sz w:val="28"/>
          <w:szCs w:val="28"/>
        </w:rPr>
        <w:t>м</w:t>
      </w:r>
      <w:r w:rsidR="002038DD" w:rsidRPr="004A4916">
        <w:rPr>
          <w:rFonts w:ascii="Times New Roman" w:hAnsi="Times New Roman" w:cs="Times New Roman"/>
          <w:sz w:val="28"/>
          <w:szCs w:val="28"/>
          <w:vertAlign w:val="superscript"/>
        </w:rPr>
        <w:t>3</w:t>
      </w:r>
      <w:r w:rsidR="002038DD" w:rsidRPr="004A4916">
        <w:rPr>
          <w:rFonts w:ascii="Times New Roman" w:hAnsi="Times New Roman" w:cs="Times New Roman"/>
          <w:sz w:val="28"/>
          <w:szCs w:val="28"/>
        </w:rPr>
        <w:t>.</w:t>
      </w:r>
      <w:r w:rsidR="007775FB" w:rsidRPr="004A4916">
        <w:rPr>
          <w:rFonts w:ascii="Times New Roman" w:hAnsi="Times New Roman" w:cs="Times New Roman"/>
          <w:sz w:val="28"/>
          <w:szCs w:val="28"/>
        </w:rPr>
        <w:t xml:space="preserve"> </w:t>
      </w:r>
    </w:p>
    <w:p w:rsidR="003A2A3D" w:rsidRPr="004A4916" w:rsidRDefault="00B17E90" w:rsidP="00AD29C4">
      <w:pPr>
        <w:spacing w:after="0" w:line="360" w:lineRule="auto"/>
        <w:ind w:firstLine="426"/>
        <w:jc w:val="both"/>
        <w:rPr>
          <w:rFonts w:ascii="Times New Roman" w:eastAsia="Times New Roman" w:hAnsi="Times New Roman" w:cs="Times New Roman"/>
          <w:sz w:val="28"/>
          <w:szCs w:val="28"/>
        </w:rPr>
      </w:pPr>
      <w:r w:rsidRPr="004A4916">
        <w:rPr>
          <w:rFonts w:ascii="Times New Roman" w:eastAsia="Times New Roman" w:hAnsi="Times New Roman" w:cs="Times New Roman"/>
          <w:sz w:val="28"/>
          <w:szCs w:val="28"/>
        </w:rPr>
        <w:t>Благодаря своим специфическим свойствам, изготовление изделий из вольфрама представляет собой весьма нетривиальной комплекс технологических процессов. Непосредственно п</w:t>
      </w:r>
      <w:r w:rsidR="003A2A3D" w:rsidRPr="004A4916">
        <w:rPr>
          <w:rFonts w:ascii="Times New Roman" w:hAnsi="Times New Roman" w:cs="Times New Roman"/>
          <w:sz w:val="28"/>
          <w:szCs w:val="28"/>
        </w:rPr>
        <w:t>роцесс получения вольфрама проходит через подстадию выделения триоксида WO</w:t>
      </w:r>
      <w:r w:rsidR="003A2A3D" w:rsidRPr="004A4916">
        <w:rPr>
          <w:rFonts w:ascii="Times New Roman" w:hAnsi="Times New Roman" w:cs="Times New Roman"/>
          <w:sz w:val="28"/>
          <w:szCs w:val="28"/>
          <w:vertAlign w:val="subscript"/>
        </w:rPr>
        <w:t>3</w:t>
      </w:r>
      <w:r w:rsidR="003A2A3D" w:rsidRPr="004A4916">
        <w:rPr>
          <w:rFonts w:ascii="Times New Roman" w:hAnsi="Times New Roman" w:cs="Times New Roman"/>
          <w:sz w:val="28"/>
          <w:szCs w:val="28"/>
        </w:rPr>
        <w:t xml:space="preserve"> из рудных концентратов и последующем восстановлении до металлического порошка водородом при температуре ок. 700 °C. </w:t>
      </w:r>
    </w:p>
    <w:p w:rsidR="003A2A3D" w:rsidRPr="004A4916" w:rsidRDefault="003A2A3D" w:rsidP="00AD29C4">
      <w:pPr>
        <w:spacing w:after="0" w:line="360" w:lineRule="auto"/>
        <w:ind w:firstLine="426"/>
        <w:jc w:val="both"/>
        <w:rPr>
          <w:rFonts w:ascii="Times New Roman" w:hAnsi="Times New Roman" w:cs="Times New Roman"/>
          <w:sz w:val="28"/>
          <w:szCs w:val="28"/>
        </w:rPr>
      </w:pPr>
      <w:r w:rsidRPr="004A4916">
        <w:rPr>
          <w:rFonts w:ascii="Times New Roman" w:hAnsi="Times New Roman" w:cs="Times New Roman"/>
          <w:sz w:val="28"/>
          <w:szCs w:val="28"/>
        </w:rPr>
        <w:t>Из-за высокой температуры плавления вольфрама для получения компактной формы используются методы порошковой металлургии: полученный порошок прессуют, спекают в атмосфере водорода при температуре 1200—1300 °C, затем пропускают через него электрический ток. Металл нагревается до 3000 °C, при этом происходит спекание в монолитный материал. Для последующей очистки и получения монокристаллической формы используется зонная плавка.</w:t>
      </w:r>
    </w:p>
    <w:p w:rsidR="00205422" w:rsidRPr="004A4916" w:rsidRDefault="00205422" w:rsidP="00AD29C4">
      <w:pPr>
        <w:spacing w:after="0" w:line="360" w:lineRule="auto"/>
        <w:ind w:firstLine="426"/>
        <w:jc w:val="both"/>
        <w:rPr>
          <w:rFonts w:ascii="Times New Roman" w:hAnsi="Times New Roman" w:cs="Times New Roman"/>
          <w:sz w:val="28"/>
          <w:szCs w:val="28"/>
        </w:rPr>
      </w:pPr>
      <w:r w:rsidRPr="004A4916">
        <w:rPr>
          <w:rFonts w:ascii="Times New Roman" w:hAnsi="Times New Roman" w:cs="Times New Roman"/>
          <w:sz w:val="28"/>
          <w:szCs w:val="28"/>
        </w:rPr>
        <w:t xml:space="preserve">Спекание изделий из однородных металлических вольфрамовых порошков производится при температуре ниже температуры плавления </w:t>
      </w:r>
      <w:r w:rsidRPr="004A4916">
        <w:rPr>
          <w:rFonts w:ascii="Times New Roman" w:hAnsi="Times New Roman" w:cs="Times New Roman"/>
          <w:sz w:val="28"/>
          <w:szCs w:val="28"/>
        </w:rPr>
        <w:lastRenderedPageBreak/>
        <w:t>вольфрама. С повышением температуры и увеличением продолжительности спекания увеличиваются усадка, плотность, и улучшаются контакты между зернами.</w:t>
      </w:r>
    </w:p>
    <w:p w:rsidR="00205422" w:rsidRPr="004A4916" w:rsidRDefault="00205422" w:rsidP="00AD29C4">
      <w:pPr>
        <w:spacing w:after="0" w:line="360" w:lineRule="auto"/>
        <w:ind w:firstLine="426"/>
        <w:jc w:val="both"/>
        <w:rPr>
          <w:rFonts w:ascii="Times New Roman" w:hAnsi="Times New Roman" w:cs="Times New Roman"/>
          <w:sz w:val="28"/>
          <w:szCs w:val="28"/>
        </w:rPr>
      </w:pPr>
      <w:r w:rsidRPr="004A4916">
        <w:rPr>
          <w:rFonts w:ascii="Times New Roman" w:hAnsi="Times New Roman" w:cs="Times New Roman"/>
          <w:sz w:val="28"/>
          <w:szCs w:val="28"/>
        </w:rPr>
        <w:t xml:space="preserve">Во избежание окисления спекание проводят в восстановительной атмосфере (водород, оксид углерода), в атмосфере нейтральных газов (азот, аргон) или в вакууме. </w:t>
      </w:r>
    </w:p>
    <w:p w:rsidR="00851E44" w:rsidRPr="004A4916" w:rsidRDefault="00755A2C" w:rsidP="00AD29C4">
      <w:pPr>
        <w:spacing w:after="0" w:line="360" w:lineRule="auto"/>
        <w:ind w:firstLine="426"/>
        <w:jc w:val="both"/>
        <w:rPr>
          <w:rFonts w:ascii="Times New Roman" w:hAnsi="Times New Roman" w:cs="Times New Roman"/>
          <w:sz w:val="28"/>
          <w:szCs w:val="28"/>
        </w:rPr>
      </w:pPr>
      <w:r w:rsidRPr="004A4916">
        <w:rPr>
          <w:rFonts w:ascii="Times New Roman" w:hAnsi="Times New Roman" w:cs="Times New Roman"/>
          <w:sz w:val="28"/>
          <w:szCs w:val="28"/>
        </w:rPr>
        <w:t>Высокотемпературное спекание («сварка») ведут при температуре 3000</w:t>
      </w:r>
      <w:r w:rsidR="00851E44" w:rsidRPr="004A4916">
        <w:rPr>
          <w:rFonts w:ascii="Times New Roman" w:hAnsi="Times New Roman" w:cs="Times New Roman"/>
          <w:sz w:val="28"/>
          <w:szCs w:val="28"/>
        </w:rPr>
        <w:t>-</w:t>
      </w:r>
      <w:r w:rsidRPr="004A4916">
        <w:rPr>
          <w:rFonts w:ascii="Times New Roman" w:hAnsi="Times New Roman" w:cs="Times New Roman"/>
          <w:sz w:val="28"/>
          <w:szCs w:val="28"/>
        </w:rPr>
        <w:t xml:space="preserve">3050C непосредственным пропусканием тока через штабик в сварочном аппарате. </w:t>
      </w:r>
    </w:p>
    <w:p w:rsidR="00755A2C" w:rsidRPr="004A4916" w:rsidRDefault="00755A2C" w:rsidP="00AD29C4">
      <w:pPr>
        <w:spacing w:after="0" w:line="360" w:lineRule="auto"/>
        <w:ind w:firstLine="426"/>
        <w:jc w:val="both"/>
        <w:rPr>
          <w:rFonts w:ascii="Times New Roman" w:hAnsi="Times New Roman" w:cs="Times New Roman"/>
          <w:sz w:val="28"/>
          <w:szCs w:val="28"/>
        </w:rPr>
      </w:pPr>
      <w:r w:rsidRPr="004A4916">
        <w:rPr>
          <w:rFonts w:ascii="Times New Roman" w:hAnsi="Times New Roman" w:cs="Times New Roman"/>
          <w:sz w:val="28"/>
          <w:szCs w:val="28"/>
        </w:rPr>
        <w:t>Процесс ковки ведут на ротационной ковочной машине при температуре 1350C.</w:t>
      </w:r>
    </w:p>
    <w:p w:rsidR="00755A2C" w:rsidRPr="004A4916" w:rsidRDefault="00755A2C" w:rsidP="00AD29C4">
      <w:pPr>
        <w:spacing w:after="0" w:line="360" w:lineRule="auto"/>
        <w:ind w:firstLine="426"/>
        <w:jc w:val="both"/>
        <w:rPr>
          <w:rFonts w:ascii="Times New Roman" w:hAnsi="Times New Roman" w:cs="Times New Roman"/>
          <w:sz w:val="28"/>
          <w:szCs w:val="28"/>
        </w:rPr>
      </w:pPr>
      <w:r w:rsidRPr="004A4916">
        <w:rPr>
          <w:rFonts w:ascii="Times New Roman" w:hAnsi="Times New Roman" w:cs="Times New Roman"/>
          <w:sz w:val="28"/>
          <w:szCs w:val="28"/>
        </w:rPr>
        <w:t xml:space="preserve">Дуговую плавку проводят в вакууме с расходуемым вольфрамовым электродом, спеченным из порошка и охлаждаемым медным тиглем - кристаллизатором. </w:t>
      </w:r>
    </w:p>
    <w:p w:rsidR="006926EF" w:rsidRPr="004A4916" w:rsidRDefault="006926EF" w:rsidP="00AD29C4">
      <w:pPr>
        <w:spacing w:after="0" w:line="360" w:lineRule="auto"/>
        <w:ind w:firstLine="426"/>
        <w:jc w:val="both"/>
        <w:rPr>
          <w:rFonts w:ascii="Times New Roman" w:hAnsi="Times New Roman" w:cs="Times New Roman"/>
          <w:sz w:val="28"/>
          <w:szCs w:val="28"/>
        </w:rPr>
      </w:pPr>
      <w:r w:rsidRPr="004A4916">
        <w:rPr>
          <w:rFonts w:ascii="Times New Roman" w:hAnsi="Times New Roman" w:cs="Times New Roman"/>
          <w:sz w:val="28"/>
          <w:szCs w:val="28"/>
        </w:rPr>
        <w:t>Создание сердечника на основе сплава карбида вольфрама происходит согласно следующей последовательности. Порошки смешиваются в соответствующих пропорциях и гидростатически прессуются в цилиндрические заготовки. Каждая заготовка спекается в атмосфере водорода при температуре близ точки плавления сплава. Каленый сердечник несколькими методами подвергается дополнительной температурной обработке. В дальнейшем диаметр болванки механически уменьшается на радиально-обжимной машине. Степень снижения площади, составляющая примерно 12-25%, зависит от проекта и состава сплава. Штамповочный бланк затем подвергается фрезерованию. Критическими шагами, дающими представление о производственном процессе, являются спекание, горячая обработка и обжимка. Характеристики сердечника определяются, в первую очередь, условиями обжимки.</w:t>
      </w:r>
      <w:r w:rsidR="004A4916">
        <w:rPr>
          <w:rFonts w:ascii="Times New Roman" w:hAnsi="Times New Roman" w:cs="Times New Roman"/>
          <w:sz w:val="28"/>
          <w:szCs w:val="28"/>
        </w:rPr>
        <w:t xml:space="preserve">   </w:t>
      </w:r>
      <w:r w:rsidRPr="004A4916">
        <w:rPr>
          <w:rFonts w:ascii="Times New Roman" w:hAnsi="Times New Roman" w:cs="Times New Roman"/>
          <w:sz w:val="28"/>
          <w:szCs w:val="28"/>
        </w:rPr>
        <w:t>Затем из стержня вырезается форма длиной как у сердечника и нагревается в вакуумной печи до температуры растворения. Заготовки закаляются и выдерживают перед окончательной машинной обработкой.</w:t>
      </w:r>
    </w:p>
    <w:p w:rsidR="006926EF" w:rsidRPr="004A4916" w:rsidRDefault="006926EF" w:rsidP="00AD29C4">
      <w:pPr>
        <w:spacing w:after="0" w:line="360" w:lineRule="auto"/>
        <w:ind w:firstLine="426"/>
        <w:jc w:val="both"/>
        <w:rPr>
          <w:rFonts w:ascii="Times New Roman" w:hAnsi="Times New Roman" w:cs="Times New Roman"/>
          <w:sz w:val="28"/>
          <w:szCs w:val="28"/>
        </w:rPr>
      </w:pPr>
      <w:r w:rsidRPr="004A4916">
        <w:rPr>
          <w:rFonts w:ascii="Times New Roman" w:hAnsi="Times New Roman" w:cs="Times New Roman"/>
          <w:sz w:val="28"/>
          <w:szCs w:val="28"/>
        </w:rPr>
        <w:lastRenderedPageBreak/>
        <w:t>Альтернативный метод получения металлического сердечника</w:t>
      </w:r>
      <w:r w:rsidR="006445FF" w:rsidRPr="004A4916">
        <w:rPr>
          <w:rFonts w:ascii="Times New Roman" w:hAnsi="Times New Roman" w:cs="Times New Roman"/>
          <w:sz w:val="28"/>
          <w:szCs w:val="28"/>
        </w:rPr>
        <w:t xml:space="preserve">. </w:t>
      </w:r>
      <w:r w:rsidRPr="004A4916">
        <w:rPr>
          <w:rFonts w:ascii="Times New Roman" w:hAnsi="Times New Roman" w:cs="Times New Roman"/>
          <w:sz w:val="28"/>
          <w:szCs w:val="28"/>
        </w:rPr>
        <w:t>В настоящий момент сердечник изготавливают из сплава  вольфрама методом спекания. Основными недостаткам данного метода является недостаточная прочность материала</w:t>
      </w:r>
      <w:r w:rsidR="006445FF" w:rsidRPr="004A4916">
        <w:rPr>
          <w:rFonts w:ascii="Times New Roman" w:hAnsi="Times New Roman" w:cs="Times New Roman"/>
          <w:sz w:val="28"/>
          <w:szCs w:val="28"/>
        </w:rPr>
        <w:t xml:space="preserve"> обусловленная размерами зерна и приводящая к повышенной хрупкости материала</w:t>
      </w:r>
      <w:r w:rsidRPr="004A4916">
        <w:rPr>
          <w:rFonts w:ascii="Times New Roman" w:hAnsi="Times New Roman" w:cs="Times New Roman"/>
          <w:sz w:val="28"/>
          <w:szCs w:val="28"/>
        </w:rPr>
        <w:t>.</w:t>
      </w:r>
    </w:p>
    <w:p w:rsidR="006445FF" w:rsidRPr="004A4916" w:rsidRDefault="006C726C" w:rsidP="00AD29C4">
      <w:pPr>
        <w:spacing w:after="0" w:line="360" w:lineRule="auto"/>
        <w:ind w:firstLine="426"/>
        <w:jc w:val="both"/>
        <w:rPr>
          <w:rFonts w:ascii="Times New Roman" w:hAnsi="Times New Roman" w:cs="Times New Roman"/>
          <w:sz w:val="28"/>
          <w:szCs w:val="28"/>
        </w:rPr>
      </w:pPr>
      <w:r w:rsidRPr="004A4916">
        <w:rPr>
          <w:rFonts w:ascii="Times New Roman" w:hAnsi="Times New Roman" w:cs="Times New Roman"/>
          <w:sz w:val="28"/>
          <w:szCs w:val="28"/>
        </w:rPr>
        <w:t>Известно, что в полете снаряд подвергается изгибающим нагрузкам. Имея удлинение боевой части порядка</w:t>
      </w:r>
      <w:r w:rsidR="00A46EFA" w:rsidRPr="004A4916">
        <w:rPr>
          <w:rFonts w:ascii="Times New Roman" w:hAnsi="Times New Roman" w:cs="Times New Roman"/>
          <w:sz w:val="28"/>
          <w:szCs w:val="28"/>
        </w:rPr>
        <w:t xml:space="preserve"> 30-</w:t>
      </w:r>
      <w:r w:rsidRPr="004A4916">
        <w:rPr>
          <w:rFonts w:ascii="Times New Roman" w:hAnsi="Times New Roman" w:cs="Times New Roman"/>
          <w:sz w:val="28"/>
          <w:szCs w:val="28"/>
        </w:rPr>
        <w:t xml:space="preserve">40, сердечники, изготовленные из сплава на основе вольфрама, могут в процессе выстрела  достичь предела прочности и разрушиться. </w:t>
      </w:r>
      <w:r w:rsidR="006445FF" w:rsidRPr="004A4916">
        <w:rPr>
          <w:rFonts w:ascii="Times New Roman" w:hAnsi="Times New Roman" w:cs="Times New Roman"/>
          <w:sz w:val="28"/>
          <w:szCs w:val="28"/>
        </w:rPr>
        <w:t xml:space="preserve">Наибольшему риску разрушения подвергаются изделия с моноблочным сердечником и сердечником, изготовленным из карбидов. </w:t>
      </w:r>
    </w:p>
    <w:p w:rsidR="006926EF" w:rsidRPr="004A4916" w:rsidRDefault="006926EF" w:rsidP="00AD29C4">
      <w:pPr>
        <w:spacing w:after="0" w:line="360" w:lineRule="auto"/>
        <w:ind w:firstLine="426"/>
        <w:jc w:val="both"/>
        <w:rPr>
          <w:rFonts w:ascii="Times New Roman" w:hAnsi="Times New Roman" w:cs="Times New Roman"/>
          <w:sz w:val="28"/>
          <w:szCs w:val="28"/>
        </w:rPr>
      </w:pPr>
      <w:r w:rsidRPr="004A4916">
        <w:rPr>
          <w:rFonts w:ascii="Times New Roman" w:hAnsi="Times New Roman" w:cs="Times New Roman"/>
          <w:sz w:val="28"/>
          <w:szCs w:val="28"/>
        </w:rPr>
        <w:t>Компания ООО «ТСЗП» предлагает новую, уникальную технологию лазерного сплавления. При данной технологии происходит сплавление частиц материала.</w:t>
      </w:r>
    </w:p>
    <w:p w:rsidR="006926EF" w:rsidRPr="004A4916" w:rsidRDefault="006926EF" w:rsidP="00AD29C4">
      <w:pPr>
        <w:spacing w:after="0" w:line="360" w:lineRule="auto"/>
        <w:ind w:firstLine="426"/>
        <w:jc w:val="both"/>
        <w:rPr>
          <w:rFonts w:ascii="Times New Roman" w:hAnsi="Times New Roman" w:cs="Times New Roman"/>
          <w:sz w:val="28"/>
          <w:szCs w:val="28"/>
        </w:rPr>
      </w:pPr>
      <w:r w:rsidRPr="004A4916">
        <w:rPr>
          <w:rFonts w:ascii="Times New Roman" w:hAnsi="Times New Roman" w:cs="Times New Roman"/>
          <w:sz w:val="28"/>
          <w:szCs w:val="28"/>
        </w:rPr>
        <w:t>Принцип формирования изделий при технологии лазерного сплавления частиц порошка заключается в послойном выращивании изделия, путем сваривания или сплавления порошкового материала.</w:t>
      </w:r>
    </w:p>
    <w:p w:rsidR="006926EF" w:rsidRPr="004A4916" w:rsidRDefault="006926EF" w:rsidP="00AD29C4">
      <w:pPr>
        <w:spacing w:after="0" w:line="360" w:lineRule="auto"/>
        <w:ind w:firstLine="426"/>
        <w:jc w:val="both"/>
        <w:rPr>
          <w:rFonts w:ascii="Times New Roman" w:hAnsi="Times New Roman" w:cs="Times New Roman"/>
          <w:sz w:val="28"/>
          <w:szCs w:val="28"/>
        </w:rPr>
      </w:pPr>
      <w:r w:rsidRPr="004A4916">
        <w:rPr>
          <w:rFonts w:ascii="Times New Roman" w:hAnsi="Times New Roman" w:cs="Times New Roman"/>
          <w:sz w:val="28"/>
          <w:szCs w:val="28"/>
        </w:rPr>
        <w:t>Новый метод способствует уменьшению расхода материалов и повышению производительности, что очень важно при создании опытно-промышленных образцов и готовых деталей.</w:t>
      </w:r>
    </w:p>
    <w:p w:rsidR="006926EF" w:rsidRPr="004A4916" w:rsidRDefault="006926EF" w:rsidP="00AD29C4">
      <w:pPr>
        <w:spacing w:after="0" w:line="360" w:lineRule="auto"/>
        <w:ind w:firstLine="426"/>
        <w:jc w:val="both"/>
        <w:rPr>
          <w:rFonts w:ascii="Times New Roman" w:hAnsi="Times New Roman" w:cs="Times New Roman"/>
          <w:sz w:val="28"/>
          <w:szCs w:val="28"/>
        </w:rPr>
      </w:pPr>
      <w:r w:rsidRPr="004A4916">
        <w:rPr>
          <w:rFonts w:ascii="Times New Roman" w:hAnsi="Times New Roman" w:cs="Times New Roman"/>
          <w:sz w:val="28"/>
          <w:szCs w:val="28"/>
        </w:rPr>
        <w:t>Принцип действия нового класса оборудования позволяет полностью решат</w:t>
      </w:r>
      <w:r w:rsidR="004A4916">
        <w:rPr>
          <w:rFonts w:ascii="Times New Roman" w:hAnsi="Times New Roman" w:cs="Times New Roman"/>
          <w:sz w:val="28"/>
          <w:szCs w:val="28"/>
        </w:rPr>
        <w:t>ь проблему примесей и химических неоднородностей, которые</w:t>
      </w:r>
      <w:r w:rsidRPr="004A4916">
        <w:rPr>
          <w:rFonts w:ascii="Times New Roman" w:hAnsi="Times New Roman" w:cs="Times New Roman"/>
          <w:sz w:val="28"/>
          <w:szCs w:val="28"/>
        </w:rPr>
        <w:t xml:space="preserve"> присутствует в литых изделиях, при сохранении комплекса механических свойств на уровне литых изделий и деталей, обработанных давлением. Данным методом производства можно получать цельнометаллические детали, с уменьшенным размером зерна кристаллической решетки, что невозможно в практике обычного литейного производства. Метод выращивания изделия полностью компьютеризирован, и весь процесс проектирования и производства происходит с помощью специализированного программного обеспечения. Разработаны основные технологические этапы создания изделия путем лазерного сплавления. </w:t>
      </w:r>
    </w:p>
    <w:p w:rsidR="006C726C" w:rsidRPr="004A4916" w:rsidRDefault="006926EF" w:rsidP="00AD29C4">
      <w:pPr>
        <w:spacing w:after="0" w:line="360" w:lineRule="auto"/>
        <w:ind w:firstLine="426"/>
        <w:jc w:val="both"/>
        <w:rPr>
          <w:rFonts w:ascii="Times New Roman" w:hAnsi="Times New Roman" w:cs="Times New Roman"/>
          <w:sz w:val="28"/>
          <w:szCs w:val="28"/>
        </w:rPr>
      </w:pPr>
      <w:r w:rsidRPr="004A4916">
        <w:rPr>
          <w:rFonts w:ascii="Times New Roman" w:hAnsi="Times New Roman" w:cs="Times New Roman"/>
          <w:sz w:val="28"/>
          <w:szCs w:val="28"/>
        </w:rPr>
        <w:lastRenderedPageBreak/>
        <w:t>Данный метод применим как для моноблочных сердечников, так и для стержней с оболочкой.</w:t>
      </w:r>
    </w:p>
    <w:p w:rsidR="00E40189" w:rsidRPr="004A4916" w:rsidRDefault="006C726C" w:rsidP="00AD29C4">
      <w:pPr>
        <w:spacing w:after="0" w:line="360" w:lineRule="auto"/>
        <w:ind w:firstLine="426"/>
        <w:jc w:val="both"/>
        <w:rPr>
          <w:rFonts w:ascii="Times New Roman" w:hAnsi="Times New Roman" w:cs="Times New Roman"/>
          <w:sz w:val="28"/>
          <w:szCs w:val="28"/>
        </w:rPr>
      </w:pPr>
      <w:r w:rsidRPr="004A4916">
        <w:rPr>
          <w:rFonts w:ascii="Times New Roman" w:hAnsi="Times New Roman" w:cs="Times New Roman"/>
          <w:sz w:val="28"/>
          <w:szCs w:val="28"/>
        </w:rPr>
        <w:t>Еще одной проблемой при изготовлении бронебойных подкалиберных снарядов, является выбор материала</w:t>
      </w:r>
      <w:r w:rsidR="00A46EFA" w:rsidRPr="004A4916">
        <w:rPr>
          <w:rFonts w:ascii="Times New Roman" w:hAnsi="Times New Roman" w:cs="Times New Roman"/>
          <w:sz w:val="28"/>
          <w:szCs w:val="28"/>
        </w:rPr>
        <w:t>, его толщина</w:t>
      </w:r>
      <w:r w:rsidRPr="004A4916">
        <w:rPr>
          <w:rFonts w:ascii="Times New Roman" w:hAnsi="Times New Roman" w:cs="Times New Roman"/>
          <w:sz w:val="28"/>
          <w:szCs w:val="28"/>
        </w:rPr>
        <w:t xml:space="preserve"> и метод соединения твердосплавного сердечника и его оболочки. </w:t>
      </w:r>
      <w:r w:rsidR="00E40189" w:rsidRPr="004A4916">
        <w:rPr>
          <w:rFonts w:ascii="Times New Roman" w:hAnsi="Times New Roman" w:cs="Times New Roman"/>
          <w:sz w:val="28"/>
          <w:szCs w:val="28"/>
        </w:rPr>
        <w:t xml:space="preserve">С точки зрения бронепробиваемости вертикально расположенного листа гомогенной брони моноблочные снаряды являются безусловно более предпочтительными. </w:t>
      </w:r>
      <w:r w:rsidR="00CD463D" w:rsidRPr="004A4916">
        <w:rPr>
          <w:rFonts w:ascii="Times New Roman" w:hAnsi="Times New Roman" w:cs="Times New Roman"/>
          <w:sz w:val="28"/>
          <w:szCs w:val="28"/>
        </w:rPr>
        <w:t>Но в</w:t>
      </w:r>
      <w:r w:rsidR="00093EB6" w:rsidRPr="004A4916">
        <w:rPr>
          <w:rFonts w:ascii="Times New Roman" w:hAnsi="Times New Roman" w:cs="Times New Roman"/>
          <w:sz w:val="28"/>
          <w:szCs w:val="28"/>
        </w:rPr>
        <w:t>ероятность поражения</w:t>
      </w:r>
      <w:r w:rsidR="00E40189" w:rsidRPr="004A4916">
        <w:rPr>
          <w:rFonts w:ascii="Times New Roman" w:hAnsi="Times New Roman" w:cs="Times New Roman"/>
          <w:sz w:val="28"/>
          <w:szCs w:val="28"/>
        </w:rPr>
        <w:t xml:space="preserve"> современных бронецелей выстрелом из танкового орудия по нормали </w:t>
      </w:r>
      <w:r w:rsidR="00093EB6" w:rsidRPr="004A4916">
        <w:rPr>
          <w:rFonts w:ascii="Times New Roman" w:hAnsi="Times New Roman" w:cs="Times New Roman"/>
          <w:sz w:val="28"/>
          <w:szCs w:val="28"/>
        </w:rPr>
        <w:t>в условиях современного боя</w:t>
      </w:r>
      <w:r w:rsidR="00CD463D" w:rsidRPr="004A4916">
        <w:rPr>
          <w:rFonts w:ascii="Times New Roman" w:hAnsi="Times New Roman" w:cs="Times New Roman"/>
          <w:sz w:val="28"/>
          <w:szCs w:val="28"/>
        </w:rPr>
        <w:t xml:space="preserve"> минимальна</w:t>
      </w:r>
      <w:r w:rsidR="00E40189" w:rsidRPr="004A4916">
        <w:rPr>
          <w:rFonts w:ascii="Times New Roman" w:hAnsi="Times New Roman" w:cs="Times New Roman"/>
          <w:sz w:val="28"/>
          <w:szCs w:val="28"/>
        </w:rPr>
        <w:t>. Тем более проблематичным является гарантированное пробитие многослойной разнесенной композитной брони</w:t>
      </w:r>
      <w:r w:rsidR="00093EB6" w:rsidRPr="004A4916">
        <w:rPr>
          <w:rFonts w:ascii="Times New Roman" w:hAnsi="Times New Roman" w:cs="Times New Roman"/>
          <w:sz w:val="28"/>
          <w:szCs w:val="28"/>
        </w:rPr>
        <w:t xml:space="preserve"> моноблочным </w:t>
      </w:r>
      <w:r w:rsidR="00BA5713" w:rsidRPr="004A4916">
        <w:rPr>
          <w:rFonts w:ascii="Times New Roman" w:hAnsi="Times New Roman" w:cs="Times New Roman"/>
          <w:sz w:val="28"/>
          <w:szCs w:val="28"/>
        </w:rPr>
        <w:t>сердечником</w:t>
      </w:r>
      <w:r w:rsidR="00093EB6" w:rsidRPr="004A4916">
        <w:rPr>
          <w:rFonts w:ascii="Times New Roman" w:hAnsi="Times New Roman" w:cs="Times New Roman"/>
          <w:sz w:val="28"/>
          <w:szCs w:val="28"/>
        </w:rPr>
        <w:t xml:space="preserve"> обладающим</w:t>
      </w:r>
      <w:r w:rsidR="00E40189" w:rsidRPr="004A4916">
        <w:rPr>
          <w:rFonts w:ascii="Times New Roman" w:hAnsi="Times New Roman" w:cs="Times New Roman"/>
          <w:sz w:val="28"/>
          <w:szCs w:val="28"/>
        </w:rPr>
        <w:t xml:space="preserve">, к тому же </w:t>
      </w:r>
      <w:r w:rsidR="00CD463D" w:rsidRPr="004A4916">
        <w:rPr>
          <w:rFonts w:ascii="Times New Roman" w:hAnsi="Times New Roman" w:cs="Times New Roman"/>
          <w:sz w:val="28"/>
          <w:szCs w:val="28"/>
        </w:rPr>
        <w:t>повышенной хрупкостью</w:t>
      </w:r>
      <w:r w:rsidR="002E25BB" w:rsidRPr="004A4916">
        <w:rPr>
          <w:rFonts w:ascii="Times New Roman" w:hAnsi="Times New Roman" w:cs="Times New Roman"/>
          <w:sz w:val="28"/>
          <w:szCs w:val="28"/>
        </w:rPr>
        <w:t>, большим удлинением</w:t>
      </w:r>
      <w:r w:rsidR="00BA5713" w:rsidRPr="004A4916">
        <w:rPr>
          <w:rFonts w:ascii="Times New Roman" w:hAnsi="Times New Roman" w:cs="Times New Roman"/>
          <w:sz w:val="28"/>
          <w:szCs w:val="28"/>
        </w:rPr>
        <w:t>, тем более пр</w:t>
      </w:r>
      <w:r w:rsidR="005E00C3">
        <w:rPr>
          <w:rFonts w:ascii="Times New Roman" w:hAnsi="Times New Roman" w:cs="Times New Roman"/>
          <w:sz w:val="28"/>
          <w:szCs w:val="28"/>
        </w:rPr>
        <w:t xml:space="preserve">и встрече с целью под </w:t>
      </w:r>
      <w:r w:rsidR="00093EB6" w:rsidRPr="004A4916">
        <w:rPr>
          <w:rFonts w:ascii="Times New Roman" w:hAnsi="Times New Roman" w:cs="Times New Roman"/>
          <w:sz w:val="28"/>
          <w:szCs w:val="28"/>
        </w:rPr>
        <w:t xml:space="preserve">углом. </w:t>
      </w:r>
      <w:r w:rsidR="002E25BB" w:rsidRPr="004A4916">
        <w:rPr>
          <w:rFonts w:ascii="Times New Roman" w:hAnsi="Times New Roman" w:cs="Times New Roman"/>
          <w:sz w:val="28"/>
          <w:szCs w:val="28"/>
        </w:rPr>
        <w:t xml:space="preserve">В этом случае </w:t>
      </w:r>
      <w:r w:rsidR="003F6775" w:rsidRPr="004A4916">
        <w:rPr>
          <w:rFonts w:ascii="Times New Roman" w:hAnsi="Times New Roman" w:cs="Times New Roman"/>
          <w:sz w:val="28"/>
          <w:szCs w:val="28"/>
        </w:rPr>
        <w:t xml:space="preserve">необходимо понять </w:t>
      </w:r>
      <w:r w:rsidR="008A32BD" w:rsidRPr="004A4916">
        <w:rPr>
          <w:rFonts w:ascii="Times New Roman" w:hAnsi="Times New Roman" w:cs="Times New Roman"/>
          <w:sz w:val="28"/>
          <w:szCs w:val="28"/>
        </w:rPr>
        <w:t xml:space="preserve">ряд факторов, учитывая которые </w:t>
      </w:r>
      <w:r w:rsidR="003F6775" w:rsidRPr="004A4916">
        <w:rPr>
          <w:rFonts w:ascii="Times New Roman" w:hAnsi="Times New Roman" w:cs="Times New Roman"/>
          <w:sz w:val="28"/>
          <w:szCs w:val="28"/>
        </w:rPr>
        <w:t xml:space="preserve"> оболочка снаряда прямо или косвенно может обеспечить пробитие комплексных броневых защит при использовании сердечников с большим удлинением.</w:t>
      </w:r>
    </w:p>
    <w:p w:rsidR="002E25BB" w:rsidRPr="004A4916" w:rsidRDefault="002E25BB" w:rsidP="00AD29C4">
      <w:pPr>
        <w:spacing w:after="0" w:line="360" w:lineRule="auto"/>
        <w:ind w:firstLine="426"/>
        <w:jc w:val="both"/>
        <w:rPr>
          <w:rFonts w:ascii="Times New Roman" w:hAnsi="Times New Roman" w:cs="Times New Roman"/>
          <w:sz w:val="28"/>
          <w:szCs w:val="28"/>
        </w:rPr>
      </w:pPr>
      <w:r w:rsidRPr="004A4916">
        <w:rPr>
          <w:rFonts w:ascii="Times New Roman" w:hAnsi="Times New Roman" w:cs="Times New Roman"/>
          <w:sz w:val="28"/>
          <w:szCs w:val="28"/>
        </w:rPr>
        <w:t xml:space="preserve">Гипотетически, оптимальным материалом для оболочки оперенного снаряда является </w:t>
      </w:r>
      <w:r w:rsidR="00BA5713" w:rsidRPr="004A4916">
        <w:rPr>
          <w:rFonts w:ascii="Times New Roman" w:hAnsi="Times New Roman" w:cs="Times New Roman"/>
          <w:sz w:val="28"/>
          <w:szCs w:val="28"/>
        </w:rPr>
        <w:t xml:space="preserve">тот, который может </w:t>
      </w:r>
      <w:r w:rsidRPr="004A4916">
        <w:rPr>
          <w:rFonts w:ascii="Times New Roman" w:hAnsi="Times New Roman" w:cs="Times New Roman"/>
          <w:sz w:val="28"/>
          <w:szCs w:val="28"/>
        </w:rPr>
        <w:t>обеспечи</w:t>
      </w:r>
      <w:r w:rsidR="00BA5713" w:rsidRPr="004A4916">
        <w:rPr>
          <w:rFonts w:ascii="Times New Roman" w:hAnsi="Times New Roman" w:cs="Times New Roman"/>
          <w:sz w:val="28"/>
          <w:szCs w:val="28"/>
        </w:rPr>
        <w:t>ть</w:t>
      </w:r>
      <w:r w:rsidRPr="004A4916">
        <w:rPr>
          <w:rFonts w:ascii="Times New Roman" w:hAnsi="Times New Roman" w:cs="Times New Roman"/>
          <w:sz w:val="28"/>
          <w:szCs w:val="28"/>
        </w:rPr>
        <w:t xml:space="preserve"> его минимальную массу по отношению к массе сердечника. С другой стороны материал должен обладать достаточной жесткостью, для того что бы противостоять изгибающим нагрузкам воздействующим на удлиненный сердечник. Наиболее предпочтите</w:t>
      </w:r>
      <w:r w:rsidR="00743D24" w:rsidRPr="004A4916">
        <w:rPr>
          <w:rFonts w:ascii="Times New Roman" w:hAnsi="Times New Roman" w:cs="Times New Roman"/>
          <w:sz w:val="28"/>
          <w:szCs w:val="28"/>
        </w:rPr>
        <w:t>льным материалами для этого могут быть углеродные</w:t>
      </w:r>
      <w:r w:rsidRPr="004A4916">
        <w:rPr>
          <w:rFonts w:ascii="Times New Roman" w:hAnsi="Times New Roman" w:cs="Times New Roman"/>
          <w:sz w:val="28"/>
          <w:szCs w:val="28"/>
        </w:rPr>
        <w:t xml:space="preserve"> композит</w:t>
      </w:r>
      <w:r w:rsidR="00743D24" w:rsidRPr="004A4916">
        <w:rPr>
          <w:rFonts w:ascii="Times New Roman" w:hAnsi="Times New Roman" w:cs="Times New Roman"/>
          <w:sz w:val="28"/>
          <w:szCs w:val="28"/>
        </w:rPr>
        <w:t>ы</w:t>
      </w:r>
      <w:r w:rsidRPr="004A4916">
        <w:rPr>
          <w:rFonts w:ascii="Times New Roman" w:hAnsi="Times New Roman" w:cs="Times New Roman"/>
          <w:sz w:val="28"/>
          <w:szCs w:val="28"/>
        </w:rPr>
        <w:t xml:space="preserve"> или стеклопластик</w:t>
      </w:r>
      <w:r w:rsidR="00743D24" w:rsidRPr="004A4916">
        <w:rPr>
          <w:rFonts w:ascii="Times New Roman" w:hAnsi="Times New Roman" w:cs="Times New Roman"/>
          <w:sz w:val="28"/>
          <w:szCs w:val="28"/>
        </w:rPr>
        <w:t>и</w:t>
      </w:r>
      <w:r w:rsidRPr="004A4916">
        <w:rPr>
          <w:rFonts w:ascii="Times New Roman" w:hAnsi="Times New Roman" w:cs="Times New Roman"/>
          <w:sz w:val="28"/>
          <w:szCs w:val="28"/>
        </w:rPr>
        <w:t xml:space="preserve">. </w:t>
      </w:r>
      <w:r w:rsidR="00743D24" w:rsidRPr="004A4916">
        <w:rPr>
          <w:rFonts w:ascii="Times New Roman" w:hAnsi="Times New Roman" w:cs="Times New Roman"/>
          <w:sz w:val="28"/>
          <w:szCs w:val="28"/>
        </w:rPr>
        <w:t>Однако оболочки, выполненные из подобных материалов, обладают сравнительно большой толщиной, которая увеличивает сечение снаряда, вызывая его дополнительное торможение  и, соответственно падение скорости. Таким образом, рассматриваться должны также металлические и особенно титановые сплавы.</w:t>
      </w:r>
      <w:r w:rsidR="003F6775" w:rsidRPr="004A4916">
        <w:rPr>
          <w:rFonts w:ascii="Times New Roman" w:hAnsi="Times New Roman" w:cs="Times New Roman"/>
          <w:sz w:val="28"/>
          <w:szCs w:val="28"/>
        </w:rPr>
        <w:t xml:space="preserve"> </w:t>
      </w:r>
    </w:p>
    <w:p w:rsidR="00BA5713" w:rsidRPr="004A4916" w:rsidRDefault="00BA5713" w:rsidP="00AD29C4">
      <w:pPr>
        <w:spacing w:after="0" w:line="360" w:lineRule="auto"/>
        <w:ind w:firstLine="426"/>
        <w:jc w:val="both"/>
        <w:rPr>
          <w:rFonts w:ascii="Times New Roman" w:hAnsi="Times New Roman" w:cs="Times New Roman"/>
          <w:sz w:val="28"/>
          <w:szCs w:val="28"/>
        </w:rPr>
      </w:pPr>
      <w:r w:rsidRPr="004A4916">
        <w:rPr>
          <w:rFonts w:ascii="Times New Roman" w:hAnsi="Times New Roman" w:cs="Times New Roman"/>
          <w:sz w:val="28"/>
          <w:szCs w:val="28"/>
        </w:rPr>
        <w:t xml:space="preserve">Немаловажным параметром влияющим на конечные  характеристики снаряда, является значение модуля упругости и собственной плотности оболочки. Некоторые данные позволяют полагать, что по данному параметру </w:t>
      </w:r>
      <w:r w:rsidRPr="004A4916">
        <w:rPr>
          <w:rFonts w:ascii="Times New Roman" w:hAnsi="Times New Roman" w:cs="Times New Roman"/>
          <w:sz w:val="28"/>
          <w:szCs w:val="28"/>
        </w:rPr>
        <w:lastRenderedPageBreak/>
        <w:t xml:space="preserve">наиболее оптимальным будет применение оболочки из материала, близкого по </w:t>
      </w:r>
      <w:r w:rsidR="00D26F25" w:rsidRPr="004A4916">
        <w:rPr>
          <w:rFonts w:ascii="Times New Roman" w:hAnsi="Times New Roman" w:cs="Times New Roman"/>
          <w:sz w:val="28"/>
          <w:szCs w:val="28"/>
        </w:rPr>
        <w:t xml:space="preserve">физическим характеристикам к титановым </w:t>
      </w:r>
      <w:r w:rsidRPr="004A4916">
        <w:rPr>
          <w:rFonts w:ascii="Times New Roman" w:hAnsi="Times New Roman" w:cs="Times New Roman"/>
          <w:sz w:val="28"/>
          <w:szCs w:val="28"/>
        </w:rPr>
        <w:t xml:space="preserve"> сплав</w:t>
      </w:r>
      <w:r w:rsidR="00D26F25" w:rsidRPr="004A4916">
        <w:rPr>
          <w:rFonts w:ascii="Times New Roman" w:hAnsi="Times New Roman" w:cs="Times New Roman"/>
          <w:sz w:val="28"/>
          <w:szCs w:val="28"/>
        </w:rPr>
        <w:t>ам</w:t>
      </w:r>
      <w:r w:rsidRPr="004A4916">
        <w:rPr>
          <w:rFonts w:ascii="Times New Roman" w:hAnsi="Times New Roman" w:cs="Times New Roman"/>
          <w:sz w:val="28"/>
          <w:szCs w:val="28"/>
        </w:rPr>
        <w:t xml:space="preserve">. </w:t>
      </w:r>
    </w:p>
    <w:p w:rsidR="00D26F25" w:rsidRPr="004A4916" w:rsidRDefault="00D26F25" w:rsidP="00AD29C4">
      <w:pPr>
        <w:spacing w:after="0" w:line="360" w:lineRule="auto"/>
        <w:ind w:firstLine="426"/>
        <w:jc w:val="both"/>
        <w:rPr>
          <w:rFonts w:ascii="Times New Roman" w:hAnsi="Times New Roman" w:cs="Times New Roman"/>
          <w:sz w:val="28"/>
          <w:szCs w:val="28"/>
        </w:rPr>
      </w:pPr>
      <w:r w:rsidRPr="004A4916">
        <w:rPr>
          <w:rFonts w:ascii="Times New Roman" w:hAnsi="Times New Roman" w:cs="Times New Roman"/>
          <w:sz w:val="28"/>
          <w:szCs w:val="28"/>
        </w:rPr>
        <w:t xml:space="preserve">Немаловажным фактором, влияющим на характеристики снаряда является метод крепления оболочки к сердечнику. Оболочка современных боеприпасов должна выдерживать напряжение сдвига </w:t>
      </w:r>
      <w:r w:rsidR="004B09FF" w:rsidRPr="004A4916">
        <w:rPr>
          <w:rFonts w:ascii="Times New Roman" w:hAnsi="Times New Roman" w:cs="Times New Roman"/>
          <w:sz w:val="28"/>
          <w:szCs w:val="28"/>
        </w:rPr>
        <w:t>свыше 60 Мпа, при давлении в стволе до 6000Бар.</w:t>
      </w:r>
    </w:p>
    <w:p w:rsidR="004B09FF" w:rsidRPr="004A4916" w:rsidRDefault="004B09FF" w:rsidP="00AD29C4">
      <w:pPr>
        <w:spacing w:after="0" w:line="360" w:lineRule="auto"/>
        <w:ind w:firstLine="426"/>
        <w:jc w:val="both"/>
        <w:rPr>
          <w:rFonts w:ascii="Times New Roman" w:hAnsi="Times New Roman" w:cs="Times New Roman"/>
          <w:sz w:val="28"/>
          <w:szCs w:val="28"/>
        </w:rPr>
      </w:pPr>
      <w:r w:rsidRPr="004A4916">
        <w:rPr>
          <w:rFonts w:ascii="Times New Roman" w:hAnsi="Times New Roman" w:cs="Times New Roman"/>
          <w:sz w:val="28"/>
          <w:szCs w:val="28"/>
        </w:rPr>
        <w:t xml:space="preserve">Среди методов соединения оболочки и сердечника основными являются адгезивный с обжатием, холодная радиальная ковка и </w:t>
      </w:r>
      <w:r w:rsidR="00967B1B" w:rsidRPr="004A4916">
        <w:rPr>
          <w:rFonts w:ascii="Times New Roman" w:hAnsi="Times New Roman" w:cs="Times New Roman"/>
          <w:sz w:val="28"/>
          <w:szCs w:val="28"/>
        </w:rPr>
        <w:t xml:space="preserve">электро-дуговая </w:t>
      </w:r>
      <w:r w:rsidRPr="004A4916">
        <w:rPr>
          <w:rFonts w:ascii="Times New Roman" w:hAnsi="Times New Roman" w:cs="Times New Roman"/>
          <w:sz w:val="28"/>
          <w:szCs w:val="28"/>
        </w:rPr>
        <w:t>наплавка мартенситно-стареющих сплавов. Если первый способ  применим в основном для малых калибров, а второй до 30-35 мм автоматических пушек, то для крупных калибров наиболее перспективным является последний способ.</w:t>
      </w:r>
    </w:p>
    <w:p w:rsidR="00967B1B" w:rsidRPr="004A4916" w:rsidRDefault="004B09FF" w:rsidP="00AD29C4">
      <w:pPr>
        <w:spacing w:after="0" w:line="360" w:lineRule="auto"/>
        <w:ind w:firstLine="426"/>
        <w:jc w:val="both"/>
        <w:rPr>
          <w:rFonts w:ascii="Times New Roman" w:hAnsi="Times New Roman" w:cs="Times New Roman"/>
          <w:sz w:val="28"/>
          <w:szCs w:val="28"/>
        </w:rPr>
      </w:pPr>
      <w:r w:rsidRPr="004A4916">
        <w:rPr>
          <w:rFonts w:ascii="Times New Roman" w:hAnsi="Times New Roman" w:cs="Times New Roman"/>
          <w:sz w:val="28"/>
          <w:szCs w:val="28"/>
        </w:rPr>
        <w:t xml:space="preserve">Здесь следует отметить, что несмотря на то, что наплавка мартенситными электродами обеспечивает сопротивление сдвигу до 55 </w:t>
      </w:r>
      <w:r w:rsidR="00967B1B" w:rsidRPr="004A4916">
        <w:rPr>
          <w:rFonts w:ascii="Times New Roman" w:hAnsi="Times New Roman" w:cs="Times New Roman"/>
          <w:sz w:val="28"/>
          <w:szCs w:val="28"/>
        </w:rPr>
        <w:t>Мпа при давлении в стволе 5000 Бар, данный метод применим для снарядов средних калибров. Изделия для калибров 120-150 мм, должны выдерживать большие нагрузки.</w:t>
      </w:r>
    </w:p>
    <w:p w:rsidR="004B09FF" w:rsidRDefault="00967B1B" w:rsidP="00AD29C4">
      <w:pPr>
        <w:spacing w:after="0" w:line="360" w:lineRule="auto"/>
        <w:ind w:firstLine="426"/>
        <w:jc w:val="both"/>
        <w:rPr>
          <w:rFonts w:ascii="Times New Roman" w:hAnsi="Times New Roman" w:cs="Times New Roman"/>
          <w:sz w:val="28"/>
          <w:szCs w:val="28"/>
        </w:rPr>
      </w:pPr>
      <w:r w:rsidRPr="004A4916">
        <w:rPr>
          <w:rFonts w:ascii="Times New Roman" w:hAnsi="Times New Roman" w:cs="Times New Roman"/>
          <w:sz w:val="28"/>
          <w:szCs w:val="28"/>
        </w:rPr>
        <w:t xml:space="preserve">В данном случае,  применение  </w:t>
      </w:r>
      <w:r w:rsidR="004B09FF" w:rsidRPr="004A4916">
        <w:rPr>
          <w:rFonts w:ascii="Times New Roman" w:hAnsi="Times New Roman" w:cs="Times New Roman"/>
          <w:sz w:val="28"/>
          <w:szCs w:val="28"/>
        </w:rPr>
        <w:t xml:space="preserve">  </w:t>
      </w:r>
      <w:r w:rsidRPr="004A4916">
        <w:rPr>
          <w:rFonts w:ascii="Times New Roman" w:hAnsi="Times New Roman" w:cs="Times New Roman"/>
          <w:sz w:val="28"/>
          <w:szCs w:val="28"/>
        </w:rPr>
        <w:t xml:space="preserve">аддитивных технологий лазерного послойного синтеза  материала для изготовления оболочки вольфрамового стержня является достаточно многообещающей. Используя уникальные особенности процесса лазерной обработки материалов, такие как высокая энергетика, малая зона термовлияния, экстремально малая зона перемешивания, отсутствие предпосылок </w:t>
      </w:r>
      <w:r w:rsidR="00FA6F3D" w:rsidRPr="004A4916">
        <w:rPr>
          <w:rFonts w:ascii="Times New Roman" w:hAnsi="Times New Roman" w:cs="Times New Roman"/>
          <w:sz w:val="28"/>
          <w:szCs w:val="28"/>
        </w:rPr>
        <w:t>к оксидированию свариваемых</w:t>
      </w:r>
      <w:r w:rsidRPr="004A4916">
        <w:rPr>
          <w:rFonts w:ascii="Times New Roman" w:hAnsi="Times New Roman" w:cs="Times New Roman"/>
          <w:sz w:val="28"/>
          <w:szCs w:val="28"/>
        </w:rPr>
        <w:t xml:space="preserve"> материалов, можно обеспечить выращивание оболочки вольфрамового стержня из высокопрочных  сталей, а также титановых сплавов.</w:t>
      </w:r>
    </w:p>
    <w:p w:rsidR="00553E67" w:rsidRDefault="00553E67" w:rsidP="00AD29C4">
      <w:pPr>
        <w:spacing w:after="0" w:line="360" w:lineRule="auto"/>
        <w:ind w:firstLine="426"/>
        <w:jc w:val="both"/>
        <w:rPr>
          <w:rFonts w:ascii="Times New Roman" w:hAnsi="Times New Roman" w:cs="Times New Roman"/>
          <w:sz w:val="28"/>
          <w:szCs w:val="28"/>
        </w:rPr>
      </w:pPr>
      <w:r>
        <w:rPr>
          <w:rFonts w:ascii="Times New Roman" w:hAnsi="Times New Roman" w:cs="Times New Roman"/>
          <w:sz w:val="28"/>
          <w:szCs w:val="28"/>
        </w:rPr>
        <w:t>Таким образом, применение современных лазерных аддитивных технологий может быть достаточно перспективным в технологическом процессе изготовлении бронебойных подкалиберных снарядов с улучшенными тактико-техническими характеристиками.</w:t>
      </w:r>
    </w:p>
    <w:p w:rsidR="00AD29C4" w:rsidRDefault="00AD29C4" w:rsidP="00AD29C4">
      <w:pPr>
        <w:spacing w:after="0" w:line="360" w:lineRule="auto"/>
        <w:ind w:firstLine="426"/>
        <w:jc w:val="both"/>
        <w:rPr>
          <w:rFonts w:ascii="Times New Roman" w:hAnsi="Times New Roman" w:cs="Times New Roman"/>
          <w:sz w:val="28"/>
          <w:szCs w:val="28"/>
        </w:rPr>
      </w:pPr>
    </w:p>
    <w:p w:rsidR="00AD29C4" w:rsidRDefault="00AD29C4" w:rsidP="00AD29C4">
      <w:pPr>
        <w:spacing w:after="0" w:line="360" w:lineRule="auto"/>
        <w:ind w:firstLine="426"/>
        <w:jc w:val="both"/>
        <w:rPr>
          <w:rFonts w:ascii="Times New Roman" w:hAnsi="Times New Roman" w:cs="Times New Roman"/>
          <w:sz w:val="28"/>
          <w:szCs w:val="28"/>
        </w:rPr>
      </w:pPr>
    </w:p>
    <w:p w:rsidR="00553E67" w:rsidRPr="00553E67" w:rsidRDefault="00553E67" w:rsidP="00AD29C4">
      <w:pPr>
        <w:spacing w:after="0" w:line="360" w:lineRule="auto"/>
        <w:ind w:firstLine="426"/>
        <w:jc w:val="both"/>
        <w:rPr>
          <w:rFonts w:ascii="Times New Roman" w:hAnsi="Times New Roman" w:cs="Times New Roman"/>
          <w:b/>
          <w:sz w:val="28"/>
          <w:szCs w:val="28"/>
        </w:rPr>
      </w:pPr>
      <w:r w:rsidRPr="00553E67">
        <w:rPr>
          <w:rFonts w:ascii="Times New Roman" w:hAnsi="Times New Roman" w:cs="Times New Roman"/>
          <w:b/>
          <w:sz w:val="28"/>
          <w:szCs w:val="28"/>
        </w:rPr>
        <w:lastRenderedPageBreak/>
        <w:t>Литература</w:t>
      </w:r>
    </w:p>
    <w:p w:rsidR="00E41B60" w:rsidRPr="00E41B60" w:rsidRDefault="00E41B60" w:rsidP="00AD29C4">
      <w:pPr>
        <w:spacing w:after="0" w:line="360" w:lineRule="auto"/>
        <w:ind w:firstLine="426"/>
        <w:jc w:val="both"/>
        <w:rPr>
          <w:rFonts w:ascii="Times New Roman" w:hAnsi="Times New Roman" w:cs="Times New Roman"/>
          <w:sz w:val="28"/>
          <w:szCs w:val="28"/>
        </w:rPr>
      </w:pPr>
      <w:r>
        <w:rPr>
          <w:rFonts w:ascii="Times New Roman" w:hAnsi="Times New Roman" w:cs="Times New Roman"/>
          <w:sz w:val="28"/>
          <w:szCs w:val="28"/>
        </w:rPr>
        <w:t xml:space="preserve">1. </w:t>
      </w:r>
      <w:r w:rsidRPr="00E41B60">
        <w:rPr>
          <w:rFonts w:ascii="Times New Roman" w:hAnsi="Times New Roman" w:cs="Times New Roman"/>
          <w:sz w:val="28"/>
          <w:szCs w:val="28"/>
        </w:rPr>
        <w:t>М.А. Зленко, А.А. Попович, И.Н. Мутылина, Аддитивные технологии в машиностроении, Издательство политехнического университета, Санкт-Петербург, 2013, стр. 221;</w:t>
      </w:r>
    </w:p>
    <w:p w:rsidR="00E41B60" w:rsidRPr="00E41B60" w:rsidRDefault="00E41B60" w:rsidP="00AD29C4">
      <w:pPr>
        <w:spacing w:after="0" w:line="360" w:lineRule="auto"/>
        <w:ind w:firstLine="426"/>
        <w:jc w:val="both"/>
        <w:rPr>
          <w:rFonts w:ascii="Times New Roman" w:hAnsi="Times New Roman" w:cs="Times New Roman"/>
          <w:sz w:val="28"/>
          <w:szCs w:val="28"/>
        </w:rPr>
      </w:pPr>
      <w:r w:rsidRPr="0062365D">
        <w:rPr>
          <w:rFonts w:ascii="Times New Roman" w:hAnsi="Times New Roman" w:cs="Times New Roman"/>
          <w:sz w:val="28"/>
          <w:szCs w:val="28"/>
          <w:lang w:val="en-US"/>
        </w:rPr>
        <w:t>2.</w:t>
      </w:r>
      <w:r w:rsidRPr="0062365D">
        <w:rPr>
          <w:rFonts w:ascii="Times New Roman" w:hAnsi="Times New Roman" w:cs="Times New Roman"/>
          <w:sz w:val="28"/>
          <w:szCs w:val="28"/>
          <w:lang w:val="en-US"/>
        </w:rPr>
        <w:tab/>
        <w:t xml:space="preserve">Jurrens K.K. Standards for the rapid prototyping industry // Rapid Prototyping Journal. </w:t>
      </w:r>
      <w:r w:rsidRPr="00E41B60">
        <w:rPr>
          <w:rFonts w:ascii="Times New Roman" w:hAnsi="Times New Roman" w:cs="Times New Roman"/>
          <w:sz w:val="28"/>
          <w:szCs w:val="28"/>
        </w:rPr>
        <w:t>1999. V. 5, №4. P. 169–178.4;</w:t>
      </w:r>
    </w:p>
    <w:p w:rsidR="00E41B60" w:rsidRPr="00E41B60" w:rsidRDefault="00E41B60" w:rsidP="00AD29C4">
      <w:pPr>
        <w:spacing w:after="0" w:line="360" w:lineRule="auto"/>
        <w:ind w:firstLine="426"/>
        <w:jc w:val="both"/>
        <w:rPr>
          <w:rFonts w:ascii="Times New Roman" w:hAnsi="Times New Roman" w:cs="Times New Roman"/>
          <w:sz w:val="28"/>
          <w:szCs w:val="28"/>
        </w:rPr>
      </w:pPr>
      <w:r>
        <w:rPr>
          <w:rFonts w:ascii="Times New Roman" w:hAnsi="Times New Roman" w:cs="Times New Roman"/>
          <w:sz w:val="28"/>
          <w:szCs w:val="28"/>
        </w:rPr>
        <w:t xml:space="preserve">3. </w:t>
      </w:r>
      <w:r w:rsidRPr="00E41B60">
        <w:rPr>
          <w:rFonts w:ascii="Times New Roman" w:hAnsi="Times New Roman" w:cs="Times New Roman"/>
          <w:sz w:val="28"/>
          <w:szCs w:val="28"/>
        </w:rPr>
        <w:t>Багров В.В., Голованов И.В., Куприянов Н.Л., Нефедов С.В., Петров А.Л., Саченко А.И., Шишковский И.В. Основы метода селективного лазерного спекания металполимерных порошковых композиций // Препринт ФИАН. №14. М., 1996. 19 с.;</w:t>
      </w:r>
    </w:p>
    <w:p w:rsidR="00553E67" w:rsidRDefault="00E41B60" w:rsidP="00AD29C4">
      <w:pPr>
        <w:spacing w:after="0" w:line="360" w:lineRule="auto"/>
        <w:ind w:firstLine="426"/>
        <w:jc w:val="both"/>
        <w:rPr>
          <w:rFonts w:ascii="Times New Roman" w:hAnsi="Times New Roman" w:cs="Times New Roman"/>
          <w:sz w:val="28"/>
          <w:szCs w:val="28"/>
        </w:rPr>
      </w:pPr>
      <w:r>
        <w:rPr>
          <w:rFonts w:ascii="Times New Roman" w:hAnsi="Times New Roman" w:cs="Times New Roman"/>
          <w:sz w:val="28"/>
          <w:szCs w:val="28"/>
        </w:rPr>
        <w:t xml:space="preserve">4. </w:t>
      </w:r>
      <w:r w:rsidRPr="00E41B60">
        <w:rPr>
          <w:rFonts w:ascii="Times New Roman" w:hAnsi="Times New Roman" w:cs="Times New Roman"/>
          <w:sz w:val="28"/>
          <w:szCs w:val="28"/>
        </w:rPr>
        <w:t xml:space="preserve">Шишковский И.В., Лазерный синтез функциональных мезоструктур и объемных изделий, Москва, Физматлит,2009 стр 15-20;  </w:t>
      </w:r>
    </w:p>
    <w:p w:rsidR="00553E67" w:rsidRPr="00E41B60" w:rsidRDefault="00E41B60" w:rsidP="00AD29C4">
      <w:pPr>
        <w:spacing w:after="0" w:line="360" w:lineRule="auto"/>
        <w:ind w:firstLine="426"/>
        <w:jc w:val="both"/>
        <w:rPr>
          <w:rFonts w:ascii="Times New Roman" w:hAnsi="Times New Roman" w:cs="Times New Roman"/>
          <w:sz w:val="28"/>
          <w:szCs w:val="28"/>
          <w:lang w:val="en-US"/>
        </w:rPr>
      </w:pPr>
      <w:r w:rsidRPr="0062365D">
        <w:rPr>
          <w:rFonts w:ascii="Times New Roman" w:hAnsi="Times New Roman" w:cs="Times New Roman"/>
          <w:sz w:val="28"/>
          <w:szCs w:val="28"/>
          <w:lang w:val="en-US"/>
        </w:rPr>
        <w:t xml:space="preserve">5. </w:t>
      </w:r>
      <w:r w:rsidR="006E102A">
        <w:rPr>
          <w:rFonts w:ascii="Times New Roman" w:hAnsi="Times New Roman" w:cs="Times New Roman"/>
          <w:sz w:val="28"/>
          <w:szCs w:val="28"/>
          <w:lang w:val="en-US"/>
        </w:rPr>
        <w:t>Balos S.</w:t>
      </w:r>
      <w:r>
        <w:rPr>
          <w:rFonts w:ascii="Times New Roman" w:hAnsi="Times New Roman" w:cs="Times New Roman"/>
          <w:sz w:val="28"/>
          <w:szCs w:val="28"/>
          <w:lang w:val="en-US"/>
        </w:rPr>
        <w:t>,</w:t>
      </w:r>
      <w:r w:rsidR="006E102A">
        <w:rPr>
          <w:rFonts w:ascii="Times New Roman" w:hAnsi="Times New Roman" w:cs="Times New Roman"/>
          <w:sz w:val="28"/>
          <w:szCs w:val="28"/>
          <w:lang w:val="en-US"/>
        </w:rPr>
        <w:t xml:space="preserve"> Nikacevic M., Ristic P., Leposava S Jacketed Long-Rod Penetrators: Problems and Perspectives, Scientific Techical Review, 2010 Vol.60, No 2, pp.70-75</w:t>
      </w:r>
    </w:p>
    <w:p w:rsidR="003B021D" w:rsidRPr="0062365D" w:rsidRDefault="003B021D" w:rsidP="00AD29C4">
      <w:pPr>
        <w:spacing w:after="0" w:line="360" w:lineRule="auto"/>
        <w:ind w:firstLine="426"/>
        <w:jc w:val="both"/>
        <w:rPr>
          <w:rFonts w:ascii="Times New Roman" w:hAnsi="Times New Roman" w:cs="Times New Roman"/>
          <w:sz w:val="28"/>
          <w:szCs w:val="28"/>
          <w:lang w:val="en-US"/>
        </w:rPr>
      </w:pPr>
    </w:p>
    <w:sectPr w:rsidR="003B021D" w:rsidRPr="0062365D" w:rsidSect="0062365D">
      <w:footerReference w:type="even" r:id="rId7"/>
      <w:footerReference w:type="default" r:id="rId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F7208" w:rsidRDefault="008F7208" w:rsidP="004A4916">
      <w:pPr>
        <w:spacing w:after="0" w:line="240" w:lineRule="auto"/>
      </w:pPr>
      <w:r>
        <w:separator/>
      </w:r>
    </w:p>
  </w:endnote>
  <w:endnote w:type="continuationSeparator" w:id="1">
    <w:p w:rsidR="008F7208" w:rsidRDefault="008F7208" w:rsidP="004A491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
    <w:panose1 w:val="02020603060405020304"/>
    <w:charset w:val="00"/>
    <w:family w:val="roman"/>
    <w:pitch w:val="variable"/>
    <w:sig w:usb0="00000007" w:usb1="00000000" w:usb2="00000000" w:usb3="00000000" w:csb0="00000093" w:csb1="00000000"/>
  </w:font>
  <w:font w:name="Calibri Light">
    <w:panose1 w:val="020F0302020204030204"/>
    <w:charset w:val="CC"/>
    <w:family w:val="swiss"/>
    <w:pitch w:val="variable"/>
    <w:sig w:usb0="A00002EF" w:usb1="4000207B" w:usb2="00000000" w:usb3="00000000" w:csb0="0000019F" w:csb1="00000000"/>
  </w:font>
  <w:font w:name="ＭＳ ゴシック">
    <w:charset w:val="4E"/>
    <w:family w:val="auto"/>
    <w:pitch w:val="variable"/>
    <w:sig w:usb0="E00002FF" w:usb1="6AC7FDFB" w:usb2="00000012" w:usb3="00000000" w:csb0="000200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ＭＳ 明朝">
    <w:altName w:val="MS Mincho"/>
    <w:charset w:val="4E"/>
    <w:family w:val="auto"/>
    <w:pitch w:val="variable"/>
    <w:sig w:usb0="00000000"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1B60" w:rsidRDefault="00DD018F" w:rsidP="004A4916">
    <w:pPr>
      <w:pStyle w:val="aa"/>
      <w:framePr w:wrap="around" w:vAnchor="text" w:hAnchor="margin" w:xAlign="right" w:y="1"/>
      <w:rPr>
        <w:rStyle w:val="ac"/>
      </w:rPr>
    </w:pPr>
    <w:r>
      <w:rPr>
        <w:rStyle w:val="ac"/>
      </w:rPr>
      <w:fldChar w:fldCharType="begin"/>
    </w:r>
    <w:r w:rsidR="00E41B60">
      <w:rPr>
        <w:rStyle w:val="ac"/>
      </w:rPr>
      <w:instrText xml:space="preserve">PAGE  </w:instrText>
    </w:r>
    <w:r>
      <w:rPr>
        <w:rStyle w:val="ac"/>
      </w:rPr>
      <w:fldChar w:fldCharType="end"/>
    </w:r>
  </w:p>
  <w:p w:rsidR="00E41B60" w:rsidRDefault="00E41B60" w:rsidP="004A4916">
    <w:pPr>
      <w:pStyle w:val="a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1B60" w:rsidRDefault="00DD018F" w:rsidP="004A4916">
    <w:pPr>
      <w:pStyle w:val="aa"/>
      <w:framePr w:wrap="around" w:vAnchor="text" w:hAnchor="margin" w:xAlign="right" w:y="1"/>
      <w:rPr>
        <w:rStyle w:val="ac"/>
      </w:rPr>
    </w:pPr>
    <w:r>
      <w:rPr>
        <w:rStyle w:val="ac"/>
      </w:rPr>
      <w:fldChar w:fldCharType="begin"/>
    </w:r>
    <w:r w:rsidR="00E41B60">
      <w:rPr>
        <w:rStyle w:val="ac"/>
      </w:rPr>
      <w:instrText xml:space="preserve">PAGE  </w:instrText>
    </w:r>
    <w:r>
      <w:rPr>
        <w:rStyle w:val="ac"/>
      </w:rPr>
      <w:fldChar w:fldCharType="separate"/>
    </w:r>
    <w:r w:rsidR="00AD29C4">
      <w:rPr>
        <w:rStyle w:val="ac"/>
        <w:noProof/>
      </w:rPr>
      <w:t>12</w:t>
    </w:r>
    <w:r>
      <w:rPr>
        <w:rStyle w:val="ac"/>
      </w:rPr>
      <w:fldChar w:fldCharType="end"/>
    </w:r>
  </w:p>
  <w:p w:rsidR="00E41B60" w:rsidRDefault="00E41B60" w:rsidP="004A4916">
    <w:pPr>
      <w:pStyle w:val="a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F7208" w:rsidRDefault="008F7208" w:rsidP="004A4916">
      <w:pPr>
        <w:spacing w:after="0" w:line="240" w:lineRule="auto"/>
      </w:pPr>
      <w:r>
        <w:separator/>
      </w:r>
    </w:p>
  </w:footnote>
  <w:footnote w:type="continuationSeparator" w:id="1">
    <w:p w:rsidR="008F7208" w:rsidRDefault="008F7208" w:rsidP="004A491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BB3DF2"/>
    <w:multiLevelType w:val="multilevel"/>
    <w:tmpl w:val="64EAC7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12563DA"/>
    <w:multiLevelType w:val="multilevel"/>
    <w:tmpl w:val="E682A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61511ADF"/>
    <w:multiLevelType w:val="multilevel"/>
    <w:tmpl w:val="2B5A9B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895B4E"/>
    <w:rsid w:val="0000605E"/>
    <w:rsid w:val="0003738A"/>
    <w:rsid w:val="00093EB6"/>
    <w:rsid w:val="000E1034"/>
    <w:rsid w:val="001C3DDE"/>
    <w:rsid w:val="002038DD"/>
    <w:rsid w:val="00205422"/>
    <w:rsid w:val="00286DC5"/>
    <w:rsid w:val="002C4C8E"/>
    <w:rsid w:val="002E25BB"/>
    <w:rsid w:val="003A2A3D"/>
    <w:rsid w:val="003B021D"/>
    <w:rsid w:val="003F6775"/>
    <w:rsid w:val="004A4916"/>
    <w:rsid w:val="004B09FF"/>
    <w:rsid w:val="004E245B"/>
    <w:rsid w:val="00553E67"/>
    <w:rsid w:val="005E00C3"/>
    <w:rsid w:val="0062365D"/>
    <w:rsid w:val="006445FF"/>
    <w:rsid w:val="006926EF"/>
    <w:rsid w:val="006C726C"/>
    <w:rsid w:val="006C7944"/>
    <w:rsid w:val="006E102A"/>
    <w:rsid w:val="00711F99"/>
    <w:rsid w:val="00743D24"/>
    <w:rsid w:val="00755A2C"/>
    <w:rsid w:val="007775FB"/>
    <w:rsid w:val="007E60B3"/>
    <w:rsid w:val="00835844"/>
    <w:rsid w:val="00851E44"/>
    <w:rsid w:val="0088344A"/>
    <w:rsid w:val="00895B4E"/>
    <w:rsid w:val="008A32BD"/>
    <w:rsid w:val="008B3675"/>
    <w:rsid w:val="008F7208"/>
    <w:rsid w:val="00945968"/>
    <w:rsid w:val="00967B1B"/>
    <w:rsid w:val="009D34F8"/>
    <w:rsid w:val="00A05C58"/>
    <w:rsid w:val="00A1518D"/>
    <w:rsid w:val="00A46EFA"/>
    <w:rsid w:val="00A82BDA"/>
    <w:rsid w:val="00AA08B8"/>
    <w:rsid w:val="00AA69EE"/>
    <w:rsid w:val="00AD29C4"/>
    <w:rsid w:val="00AF65C8"/>
    <w:rsid w:val="00B17E90"/>
    <w:rsid w:val="00BA5713"/>
    <w:rsid w:val="00BC7754"/>
    <w:rsid w:val="00C10F46"/>
    <w:rsid w:val="00C860E3"/>
    <w:rsid w:val="00CD463D"/>
    <w:rsid w:val="00CD6ECF"/>
    <w:rsid w:val="00CE663A"/>
    <w:rsid w:val="00D26F25"/>
    <w:rsid w:val="00D50A1F"/>
    <w:rsid w:val="00DD018F"/>
    <w:rsid w:val="00E40189"/>
    <w:rsid w:val="00E41B60"/>
    <w:rsid w:val="00F778F4"/>
    <w:rsid w:val="00F97346"/>
    <w:rsid w:val="00FA6F3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018F"/>
  </w:style>
  <w:style w:type="paragraph" w:styleId="2">
    <w:name w:val="heading 2"/>
    <w:basedOn w:val="a"/>
    <w:link w:val="20"/>
    <w:uiPriority w:val="9"/>
    <w:qFormat/>
    <w:rsid w:val="001C3DDE"/>
    <w:pPr>
      <w:spacing w:before="100" w:beforeAutospacing="1" w:after="100" w:afterAutospacing="1" w:line="240" w:lineRule="auto"/>
      <w:outlineLvl w:val="1"/>
    </w:pPr>
    <w:rPr>
      <w:rFonts w:ascii="Times" w:hAnsi="Times"/>
      <w:b/>
      <w:bCs/>
      <w:sz w:val="36"/>
      <w:szCs w:val="36"/>
      <w:lang w:eastAsia="ru-RU"/>
    </w:rPr>
  </w:style>
  <w:style w:type="paragraph" w:styleId="3">
    <w:name w:val="heading 3"/>
    <w:basedOn w:val="a"/>
    <w:link w:val="30"/>
    <w:uiPriority w:val="9"/>
    <w:qFormat/>
    <w:rsid w:val="001C3DDE"/>
    <w:pPr>
      <w:spacing w:before="100" w:beforeAutospacing="1" w:after="100" w:afterAutospacing="1" w:line="240" w:lineRule="auto"/>
      <w:outlineLvl w:val="2"/>
    </w:pPr>
    <w:rPr>
      <w:rFonts w:ascii="Times" w:hAnsi="Times"/>
      <w:b/>
      <w:bCs/>
      <w:sz w:val="27"/>
      <w:szCs w:val="27"/>
      <w:lang w:eastAsia="ru-RU"/>
    </w:rPr>
  </w:style>
  <w:style w:type="paragraph" w:styleId="4">
    <w:name w:val="heading 4"/>
    <w:basedOn w:val="a"/>
    <w:next w:val="a"/>
    <w:link w:val="40"/>
    <w:uiPriority w:val="9"/>
    <w:unhideWhenUsed/>
    <w:qFormat/>
    <w:rsid w:val="00B17E90"/>
    <w:pPr>
      <w:keepNext/>
      <w:keepLines/>
      <w:spacing w:before="200" w:after="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D50A1F"/>
    <w:rPr>
      <w:color w:val="0563C1" w:themeColor="hyperlink"/>
      <w:u w:val="single"/>
    </w:rPr>
  </w:style>
  <w:style w:type="paragraph" w:styleId="a4">
    <w:name w:val="Normal (Web)"/>
    <w:basedOn w:val="a"/>
    <w:uiPriority w:val="99"/>
    <w:unhideWhenUsed/>
    <w:rsid w:val="00711F99"/>
    <w:rPr>
      <w:rFonts w:ascii="Times New Roman" w:hAnsi="Times New Roman" w:cs="Times New Roman"/>
      <w:sz w:val="24"/>
      <w:szCs w:val="24"/>
    </w:rPr>
  </w:style>
  <w:style w:type="paragraph" w:styleId="a5">
    <w:name w:val="No Spacing"/>
    <w:uiPriority w:val="1"/>
    <w:qFormat/>
    <w:rsid w:val="00205422"/>
    <w:pPr>
      <w:spacing w:after="0" w:line="240" w:lineRule="auto"/>
    </w:pPr>
  </w:style>
  <w:style w:type="paragraph" w:styleId="a6">
    <w:name w:val="Balloon Text"/>
    <w:basedOn w:val="a"/>
    <w:link w:val="a7"/>
    <w:uiPriority w:val="99"/>
    <w:semiHidden/>
    <w:unhideWhenUsed/>
    <w:rsid w:val="009D34F8"/>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9D34F8"/>
    <w:rPr>
      <w:rFonts w:ascii="Segoe UI" w:hAnsi="Segoe UI" w:cs="Segoe UI"/>
      <w:sz w:val="18"/>
      <w:szCs w:val="18"/>
    </w:rPr>
  </w:style>
  <w:style w:type="character" w:customStyle="1" w:styleId="20">
    <w:name w:val="Заголовок 2 Знак"/>
    <w:basedOn w:val="a0"/>
    <w:link w:val="2"/>
    <w:uiPriority w:val="9"/>
    <w:rsid w:val="001C3DDE"/>
    <w:rPr>
      <w:rFonts w:ascii="Times" w:hAnsi="Times"/>
      <w:b/>
      <w:bCs/>
      <w:sz w:val="36"/>
      <w:szCs w:val="36"/>
      <w:lang w:eastAsia="ru-RU"/>
    </w:rPr>
  </w:style>
  <w:style w:type="character" w:customStyle="1" w:styleId="30">
    <w:name w:val="Заголовок 3 Знак"/>
    <w:basedOn w:val="a0"/>
    <w:link w:val="3"/>
    <w:uiPriority w:val="9"/>
    <w:rsid w:val="001C3DDE"/>
    <w:rPr>
      <w:rFonts w:ascii="Times" w:hAnsi="Times"/>
      <w:b/>
      <w:bCs/>
      <w:sz w:val="27"/>
      <w:szCs w:val="27"/>
      <w:lang w:eastAsia="ru-RU"/>
    </w:rPr>
  </w:style>
  <w:style w:type="character" w:styleId="a8">
    <w:name w:val="Strong"/>
    <w:basedOn w:val="a0"/>
    <w:uiPriority w:val="22"/>
    <w:qFormat/>
    <w:rsid w:val="001C3DDE"/>
    <w:rPr>
      <w:b/>
      <w:bCs/>
    </w:rPr>
  </w:style>
  <w:style w:type="character" w:styleId="a9">
    <w:name w:val="Emphasis"/>
    <w:basedOn w:val="a0"/>
    <w:uiPriority w:val="20"/>
    <w:qFormat/>
    <w:rsid w:val="001C3DDE"/>
    <w:rPr>
      <w:i/>
      <w:iCs/>
    </w:rPr>
  </w:style>
  <w:style w:type="character" w:customStyle="1" w:styleId="b-share-form-button">
    <w:name w:val="b-share-form-button"/>
    <w:basedOn w:val="a0"/>
    <w:rsid w:val="001C3DDE"/>
  </w:style>
  <w:style w:type="character" w:customStyle="1" w:styleId="yarpp-thumbnail-title">
    <w:name w:val="yarpp-thumbnail-title"/>
    <w:basedOn w:val="a0"/>
    <w:rsid w:val="001C3DDE"/>
  </w:style>
  <w:style w:type="character" w:styleId="HTML">
    <w:name w:val="HTML Cite"/>
    <w:basedOn w:val="a0"/>
    <w:uiPriority w:val="99"/>
    <w:semiHidden/>
    <w:unhideWhenUsed/>
    <w:rsid w:val="001C3DDE"/>
    <w:rPr>
      <w:i/>
      <w:iCs/>
    </w:rPr>
  </w:style>
  <w:style w:type="paragraph" w:styleId="z-">
    <w:name w:val="HTML Top of Form"/>
    <w:basedOn w:val="a"/>
    <w:next w:val="a"/>
    <w:link w:val="z-0"/>
    <w:hidden/>
    <w:uiPriority w:val="99"/>
    <w:semiHidden/>
    <w:unhideWhenUsed/>
    <w:rsid w:val="001C3DDE"/>
    <w:pPr>
      <w:pBdr>
        <w:bottom w:val="single" w:sz="6" w:space="1" w:color="auto"/>
      </w:pBdr>
      <w:spacing w:after="0" w:line="240" w:lineRule="auto"/>
      <w:jc w:val="center"/>
    </w:pPr>
    <w:rPr>
      <w:rFonts w:ascii="Arial" w:hAnsi="Arial" w:cs="Arial"/>
      <w:vanish/>
      <w:sz w:val="16"/>
      <w:szCs w:val="16"/>
      <w:lang w:eastAsia="ru-RU"/>
    </w:rPr>
  </w:style>
  <w:style w:type="character" w:customStyle="1" w:styleId="z-0">
    <w:name w:val="z-Начало формы Знак"/>
    <w:basedOn w:val="a0"/>
    <w:link w:val="z-"/>
    <w:uiPriority w:val="99"/>
    <w:semiHidden/>
    <w:rsid w:val="001C3DDE"/>
    <w:rPr>
      <w:rFonts w:ascii="Arial" w:hAnsi="Arial" w:cs="Arial"/>
      <w:vanish/>
      <w:sz w:val="16"/>
      <w:szCs w:val="16"/>
      <w:lang w:eastAsia="ru-RU"/>
    </w:rPr>
  </w:style>
  <w:style w:type="paragraph" w:styleId="z-1">
    <w:name w:val="HTML Bottom of Form"/>
    <w:basedOn w:val="a"/>
    <w:next w:val="a"/>
    <w:link w:val="z-2"/>
    <w:hidden/>
    <w:uiPriority w:val="99"/>
    <w:semiHidden/>
    <w:unhideWhenUsed/>
    <w:rsid w:val="001C3DDE"/>
    <w:pPr>
      <w:pBdr>
        <w:top w:val="single" w:sz="6" w:space="1" w:color="auto"/>
      </w:pBdr>
      <w:spacing w:after="0" w:line="240" w:lineRule="auto"/>
      <w:jc w:val="center"/>
    </w:pPr>
    <w:rPr>
      <w:rFonts w:ascii="Arial" w:hAnsi="Arial" w:cs="Arial"/>
      <w:vanish/>
      <w:sz w:val="16"/>
      <w:szCs w:val="16"/>
      <w:lang w:eastAsia="ru-RU"/>
    </w:rPr>
  </w:style>
  <w:style w:type="character" w:customStyle="1" w:styleId="z-2">
    <w:name w:val="z-Конец формы Знак"/>
    <w:basedOn w:val="a0"/>
    <w:link w:val="z-1"/>
    <w:uiPriority w:val="99"/>
    <w:semiHidden/>
    <w:rsid w:val="001C3DDE"/>
    <w:rPr>
      <w:rFonts w:ascii="Arial" w:hAnsi="Arial" w:cs="Arial"/>
      <w:vanish/>
      <w:sz w:val="16"/>
      <w:szCs w:val="16"/>
      <w:lang w:eastAsia="ru-RU"/>
    </w:rPr>
  </w:style>
  <w:style w:type="character" w:customStyle="1" w:styleId="40">
    <w:name w:val="Заголовок 4 Знак"/>
    <w:basedOn w:val="a0"/>
    <w:link w:val="4"/>
    <w:uiPriority w:val="9"/>
    <w:rsid w:val="00B17E90"/>
    <w:rPr>
      <w:rFonts w:asciiTheme="majorHAnsi" w:eastAsiaTheme="majorEastAsia" w:hAnsiTheme="majorHAnsi" w:cstheme="majorBidi"/>
      <w:b/>
      <w:bCs/>
      <w:i/>
      <w:iCs/>
      <w:color w:val="5B9BD5" w:themeColor="accent1"/>
    </w:rPr>
  </w:style>
  <w:style w:type="character" w:customStyle="1" w:styleId="spelle">
    <w:name w:val="spelle"/>
    <w:basedOn w:val="a0"/>
    <w:rsid w:val="00BC7754"/>
  </w:style>
  <w:style w:type="character" w:customStyle="1" w:styleId="grame">
    <w:name w:val="grame"/>
    <w:basedOn w:val="a0"/>
    <w:rsid w:val="00BC7754"/>
  </w:style>
  <w:style w:type="paragraph" w:styleId="aa">
    <w:name w:val="footer"/>
    <w:basedOn w:val="a"/>
    <w:link w:val="ab"/>
    <w:uiPriority w:val="99"/>
    <w:unhideWhenUsed/>
    <w:rsid w:val="004A4916"/>
    <w:pPr>
      <w:tabs>
        <w:tab w:val="center" w:pos="4677"/>
        <w:tab w:val="right" w:pos="9355"/>
      </w:tabs>
      <w:spacing w:after="0" w:line="240" w:lineRule="auto"/>
    </w:pPr>
  </w:style>
  <w:style w:type="character" w:customStyle="1" w:styleId="ab">
    <w:name w:val="Нижний колонтитул Знак"/>
    <w:basedOn w:val="a0"/>
    <w:link w:val="aa"/>
    <w:uiPriority w:val="99"/>
    <w:rsid w:val="004A4916"/>
  </w:style>
  <w:style w:type="character" w:styleId="ac">
    <w:name w:val="page number"/>
    <w:basedOn w:val="a0"/>
    <w:uiPriority w:val="99"/>
    <w:semiHidden/>
    <w:unhideWhenUsed/>
    <w:rsid w:val="004A4916"/>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1C3DDE"/>
    <w:pPr>
      <w:spacing w:before="100" w:beforeAutospacing="1" w:after="100" w:afterAutospacing="1" w:line="240" w:lineRule="auto"/>
      <w:outlineLvl w:val="1"/>
    </w:pPr>
    <w:rPr>
      <w:rFonts w:ascii="Times" w:hAnsi="Times"/>
      <w:b/>
      <w:bCs/>
      <w:sz w:val="36"/>
      <w:szCs w:val="36"/>
      <w:lang w:eastAsia="ru-RU"/>
    </w:rPr>
  </w:style>
  <w:style w:type="paragraph" w:styleId="3">
    <w:name w:val="heading 3"/>
    <w:basedOn w:val="a"/>
    <w:link w:val="30"/>
    <w:uiPriority w:val="9"/>
    <w:qFormat/>
    <w:rsid w:val="001C3DDE"/>
    <w:pPr>
      <w:spacing w:before="100" w:beforeAutospacing="1" w:after="100" w:afterAutospacing="1" w:line="240" w:lineRule="auto"/>
      <w:outlineLvl w:val="2"/>
    </w:pPr>
    <w:rPr>
      <w:rFonts w:ascii="Times" w:hAnsi="Times"/>
      <w:b/>
      <w:bCs/>
      <w:sz w:val="27"/>
      <w:szCs w:val="27"/>
      <w:lang w:eastAsia="ru-RU"/>
    </w:rPr>
  </w:style>
  <w:style w:type="paragraph" w:styleId="4">
    <w:name w:val="heading 4"/>
    <w:basedOn w:val="a"/>
    <w:next w:val="a"/>
    <w:link w:val="40"/>
    <w:uiPriority w:val="9"/>
    <w:unhideWhenUsed/>
    <w:qFormat/>
    <w:rsid w:val="00B17E90"/>
    <w:pPr>
      <w:keepNext/>
      <w:keepLines/>
      <w:spacing w:before="200" w:after="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D50A1F"/>
    <w:rPr>
      <w:color w:val="0563C1" w:themeColor="hyperlink"/>
      <w:u w:val="single"/>
    </w:rPr>
  </w:style>
  <w:style w:type="paragraph" w:styleId="a4">
    <w:name w:val="Normal (Web)"/>
    <w:basedOn w:val="a"/>
    <w:uiPriority w:val="99"/>
    <w:unhideWhenUsed/>
    <w:rsid w:val="00711F99"/>
    <w:rPr>
      <w:rFonts w:ascii="Times New Roman" w:hAnsi="Times New Roman" w:cs="Times New Roman"/>
      <w:sz w:val="24"/>
      <w:szCs w:val="24"/>
    </w:rPr>
  </w:style>
  <w:style w:type="paragraph" w:styleId="a5">
    <w:name w:val="No Spacing"/>
    <w:uiPriority w:val="1"/>
    <w:qFormat/>
    <w:rsid w:val="00205422"/>
    <w:pPr>
      <w:spacing w:after="0" w:line="240" w:lineRule="auto"/>
    </w:pPr>
  </w:style>
  <w:style w:type="paragraph" w:styleId="a6">
    <w:name w:val="Balloon Text"/>
    <w:basedOn w:val="a"/>
    <w:link w:val="a7"/>
    <w:uiPriority w:val="99"/>
    <w:semiHidden/>
    <w:unhideWhenUsed/>
    <w:rsid w:val="009D34F8"/>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9D34F8"/>
    <w:rPr>
      <w:rFonts w:ascii="Segoe UI" w:hAnsi="Segoe UI" w:cs="Segoe UI"/>
      <w:sz w:val="18"/>
      <w:szCs w:val="18"/>
    </w:rPr>
  </w:style>
  <w:style w:type="character" w:customStyle="1" w:styleId="20">
    <w:name w:val="Заголовок 2 Знак"/>
    <w:basedOn w:val="a0"/>
    <w:link w:val="2"/>
    <w:uiPriority w:val="9"/>
    <w:rsid w:val="001C3DDE"/>
    <w:rPr>
      <w:rFonts w:ascii="Times" w:hAnsi="Times"/>
      <w:b/>
      <w:bCs/>
      <w:sz w:val="36"/>
      <w:szCs w:val="36"/>
      <w:lang w:eastAsia="ru-RU"/>
    </w:rPr>
  </w:style>
  <w:style w:type="character" w:customStyle="1" w:styleId="30">
    <w:name w:val="Заголовок 3 Знак"/>
    <w:basedOn w:val="a0"/>
    <w:link w:val="3"/>
    <w:uiPriority w:val="9"/>
    <w:rsid w:val="001C3DDE"/>
    <w:rPr>
      <w:rFonts w:ascii="Times" w:hAnsi="Times"/>
      <w:b/>
      <w:bCs/>
      <w:sz w:val="27"/>
      <w:szCs w:val="27"/>
      <w:lang w:eastAsia="ru-RU"/>
    </w:rPr>
  </w:style>
  <w:style w:type="character" w:styleId="a8">
    <w:name w:val="Strong"/>
    <w:basedOn w:val="a0"/>
    <w:uiPriority w:val="22"/>
    <w:qFormat/>
    <w:rsid w:val="001C3DDE"/>
    <w:rPr>
      <w:b/>
      <w:bCs/>
    </w:rPr>
  </w:style>
  <w:style w:type="character" w:styleId="a9">
    <w:name w:val="Emphasis"/>
    <w:basedOn w:val="a0"/>
    <w:uiPriority w:val="20"/>
    <w:qFormat/>
    <w:rsid w:val="001C3DDE"/>
    <w:rPr>
      <w:i/>
      <w:iCs/>
    </w:rPr>
  </w:style>
  <w:style w:type="character" w:customStyle="1" w:styleId="b-share-form-button">
    <w:name w:val="b-share-form-button"/>
    <w:basedOn w:val="a0"/>
    <w:rsid w:val="001C3DDE"/>
  </w:style>
  <w:style w:type="character" w:customStyle="1" w:styleId="yarpp-thumbnail-title">
    <w:name w:val="yarpp-thumbnail-title"/>
    <w:basedOn w:val="a0"/>
    <w:rsid w:val="001C3DDE"/>
  </w:style>
  <w:style w:type="character" w:styleId="HTML">
    <w:name w:val="HTML Cite"/>
    <w:basedOn w:val="a0"/>
    <w:uiPriority w:val="99"/>
    <w:semiHidden/>
    <w:unhideWhenUsed/>
    <w:rsid w:val="001C3DDE"/>
    <w:rPr>
      <w:i/>
      <w:iCs/>
    </w:rPr>
  </w:style>
  <w:style w:type="paragraph" w:styleId="Z-">
    <w:name w:val="HTML Top of Form"/>
    <w:basedOn w:val="a"/>
    <w:next w:val="a"/>
    <w:link w:val="Z-0"/>
    <w:hidden/>
    <w:uiPriority w:val="99"/>
    <w:semiHidden/>
    <w:unhideWhenUsed/>
    <w:rsid w:val="001C3DDE"/>
    <w:pPr>
      <w:pBdr>
        <w:bottom w:val="single" w:sz="6" w:space="1" w:color="auto"/>
      </w:pBdr>
      <w:spacing w:after="0" w:line="240" w:lineRule="auto"/>
      <w:jc w:val="center"/>
    </w:pPr>
    <w:rPr>
      <w:rFonts w:ascii="Arial" w:hAnsi="Arial" w:cs="Arial"/>
      <w:vanish/>
      <w:sz w:val="16"/>
      <w:szCs w:val="16"/>
      <w:lang w:eastAsia="ru-RU"/>
    </w:rPr>
  </w:style>
  <w:style w:type="character" w:customStyle="1" w:styleId="Z-0">
    <w:name w:val="Z-начало формы Знак"/>
    <w:basedOn w:val="a0"/>
    <w:link w:val="Z-"/>
    <w:uiPriority w:val="99"/>
    <w:semiHidden/>
    <w:rsid w:val="001C3DDE"/>
    <w:rPr>
      <w:rFonts w:ascii="Arial" w:hAnsi="Arial" w:cs="Arial"/>
      <w:vanish/>
      <w:sz w:val="16"/>
      <w:szCs w:val="16"/>
      <w:lang w:eastAsia="ru-RU"/>
    </w:rPr>
  </w:style>
  <w:style w:type="paragraph" w:styleId="Z-1">
    <w:name w:val="HTML Bottom of Form"/>
    <w:basedOn w:val="a"/>
    <w:next w:val="a"/>
    <w:link w:val="Z-2"/>
    <w:hidden/>
    <w:uiPriority w:val="99"/>
    <w:semiHidden/>
    <w:unhideWhenUsed/>
    <w:rsid w:val="001C3DDE"/>
    <w:pPr>
      <w:pBdr>
        <w:top w:val="single" w:sz="6" w:space="1" w:color="auto"/>
      </w:pBdr>
      <w:spacing w:after="0" w:line="240" w:lineRule="auto"/>
      <w:jc w:val="center"/>
    </w:pPr>
    <w:rPr>
      <w:rFonts w:ascii="Arial" w:hAnsi="Arial" w:cs="Arial"/>
      <w:vanish/>
      <w:sz w:val="16"/>
      <w:szCs w:val="16"/>
      <w:lang w:eastAsia="ru-RU"/>
    </w:rPr>
  </w:style>
  <w:style w:type="character" w:customStyle="1" w:styleId="Z-2">
    <w:name w:val="Z-конец формы Знак"/>
    <w:basedOn w:val="a0"/>
    <w:link w:val="Z-1"/>
    <w:uiPriority w:val="99"/>
    <w:semiHidden/>
    <w:rsid w:val="001C3DDE"/>
    <w:rPr>
      <w:rFonts w:ascii="Arial" w:hAnsi="Arial" w:cs="Arial"/>
      <w:vanish/>
      <w:sz w:val="16"/>
      <w:szCs w:val="16"/>
      <w:lang w:eastAsia="ru-RU"/>
    </w:rPr>
  </w:style>
  <w:style w:type="character" w:customStyle="1" w:styleId="40">
    <w:name w:val="Заголовок 4 Знак"/>
    <w:basedOn w:val="a0"/>
    <w:link w:val="4"/>
    <w:uiPriority w:val="9"/>
    <w:rsid w:val="00B17E90"/>
    <w:rPr>
      <w:rFonts w:asciiTheme="majorHAnsi" w:eastAsiaTheme="majorEastAsia" w:hAnsiTheme="majorHAnsi" w:cstheme="majorBidi"/>
      <w:b/>
      <w:bCs/>
      <w:i/>
      <w:iCs/>
      <w:color w:val="5B9BD5" w:themeColor="accent1"/>
    </w:rPr>
  </w:style>
  <w:style w:type="character" w:customStyle="1" w:styleId="spelle">
    <w:name w:val="spelle"/>
    <w:basedOn w:val="a0"/>
    <w:rsid w:val="00BC7754"/>
  </w:style>
  <w:style w:type="character" w:customStyle="1" w:styleId="grame">
    <w:name w:val="grame"/>
    <w:basedOn w:val="a0"/>
    <w:rsid w:val="00BC7754"/>
  </w:style>
  <w:style w:type="paragraph" w:styleId="aa">
    <w:name w:val="footer"/>
    <w:basedOn w:val="a"/>
    <w:link w:val="ab"/>
    <w:uiPriority w:val="99"/>
    <w:unhideWhenUsed/>
    <w:rsid w:val="004A4916"/>
    <w:pPr>
      <w:tabs>
        <w:tab w:val="center" w:pos="4677"/>
        <w:tab w:val="right" w:pos="9355"/>
      </w:tabs>
      <w:spacing w:after="0" w:line="240" w:lineRule="auto"/>
    </w:pPr>
  </w:style>
  <w:style w:type="character" w:customStyle="1" w:styleId="ab">
    <w:name w:val="Нижний колонтитул Знак"/>
    <w:basedOn w:val="a0"/>
    <w:link w:val="aa"/>
    <w:uiPriority w:val="99"/>
    <w:rsid w:val="004A4916"/>
  </w:style>
  <w:style w:type="character" w:styleId="ac">
    <w:name w:val="page number"/>
    <w:basedOn w:val="a0"/>
    <w:uiPriority w:val="99"/>
    <w:semiHidden/>
    <w:unhideWhenUsed/>
    <w:rsid w:val="004A4916"/>
  </w:style>
</w:styles>
</file>

<file path=word/webSettings.xml><?xml version="1.0" encoding="utf-8"?>
<w:webSettings xmlns:r="http://schemas.openxmlformats.org/officeDocument/2006/relationships" xmlns:w="http://schemas.openxmlformats.org/wordprocessingml/2006/main">
  <w:divs>
    <w:div w:id="237633888">
      <w:bodyDiv w:val="1"/>
      <w:marLeft w:val="0"/>
      <w:marRight w:val="0"/>
      <w:marTop w:val="0"/>
      <w:marBottom w:val="0"/>
      <w:divBdr>
        <w:top w:val="none" w:sz="0" w:space="0" w:color="auto"/>
        <w:left w:val="none" w:sz="0" w:space="0" w:color="auto"/>
        <w:bottom w:val="none" w:sz="0" w:space="0" w:color="auto"/>
        <w:right w:val="none" w:sz="0" w:space="0" w:color="auto"/>
      </w:divBdr>
    </w:div>
    <w:div w:id="487212979">
      <w:bodyDiv w:val="1"/>
      <w:marLeft w:val="0"/>
      <w:marRight w:val="0"/>
      <w:marTop w:val="0"/>
      <w:marBottom w:val="0"/>
      <w:divBdr>
        <w:top w:val="none" w:sz="0" w:space="0" w:color="auto"/>
        <w:left w:val="none" w:sz="0" w:space="0" w:color="auto"/>
        <w:bottom w:val="none" w:sz="0" w:space="0" w:color="auto"/>
        <w:right w:val="none" w:sz="0" w:space="0" w:color="auto"/>
      </w:divBdr>
      <w:divsChild>
        <w:div w:id="308247990">
          <w:marLeft w:val="0"/>
          <w:marRight w:val="0"/>
          <w:marTop w:val="100"/>
          <w:marBottom w:val="100"/>
          <w:divBdr>
            <w:top w:val="none" w:sz="0" w:space="0" w:color="auto"/>
            <w:left w:val="none" w:sz="0" w:space="0" w:color="auto"/>
            <w:bottom w:val="none" w:sz="0" w:space="0" w:color="auto"/>
            <w:right w:val="none" w:sz="0" w:space="0" w:color="auto"/>
          </w:divBdr>
        </w:div>
      </w:divsChild>
    </w:div>
    <w:div w:id="1094396753">
      <w:bodyDiv w:val="1"/>
      <w:marLeft w:val="0"/>
      <w:marRight w:val="0"/>
      <w:marTop w:val="0"/>
      <w:marBottom w:val="0"/>
      <w:divBdr>
        <w:top w:val="none" w:sz="0" w:space="0" w:color="auto"/>
        <w:left w:val="none" w:sz="0" w:space="0" w:color="auto"/>
        <w:bottom w:val="none" w:sz="0" w:space="0" w:color="auto"/>
        <w:right w:val="none" w:sz="0" w:space="0" w:color="auto"/>
      </w:divBdr>
    </w:div>
    <w:div w:id="1162281911">
      <w:bodyDiv w:val="1"/>
      <w:marLeft w:val="0"/>
      <w:marRight w:val="0"/>
      <w:marTop w:val="0"/>
      <w:marBottom w:val="0"/>
      <w:divBdr>
        <w:top w:val="none" w:sz="0" w:space="0" w:color="auto"/>
        <w:left w:val="none" w:sz="0" w:space="0" w:color="auto"/>
        <w:bottom w:val="none" w:sz="0" w:space="0" w:color="auto"/>
        <w:right w:val="none" w:sz="0" w:space="0" w:color="auto"/>
      </w:divBdr>
    </w:div>
    <w:div w:id="1342927721">
      <w:bodyDiv w:val="1"/>
      <w:marLeft w:val="0"/>
      <w:marRight w:val="0"/>
      <w:marTop w:val="0"/>
      <w:marBottom w:val="0"/>
      <w:divBdr>
        <w:top w:val="none" w:sz="0" w:space="0" w:color="auto"/>
        <w:left w:val="none" w:sz="0" w:space="0" w:color="auto"/>
        <w:bottom w:val="none" w:sz="0" w:space="0" w:color="auto"/>
        <w:right w:val="none" w:sz="0" w:space="0" w:color="auto"/>
      </w:divBdr>
    </w:div>
    <w:div w:id="1696349646">
      <w:bodyDiv w:val="1"/>
      <w:marLeft w:val="0"/>
      <w:marRight w:val="0"/>
      <w:marTop w:val="0"/>
      <w:marBottom w:val="0"/>
      <w:divBdr>
        <w:top w:val="none" w:sz="0" w:space="0" w:color="auto"/>
        <w:left w:val="none" w:sz="0" w:space="0" w:color="auto"/>
        <w:bottom w:val="none" w:sz="0" w:space="0" w:color="auto"/>
        <w:right w:val="none" w:sz="0" w:space="0" w:color="auto"/>
      </w:divBdr>
    </w:div>
    <w:div w:id="2025980527">
      <w:bodyDiv w:val="1"/>
      <w:marLeft w:val="0"/>
      <w:marRight w:val="0"/>
      <w:marTop w:val="0"/>
      <w:marBottom w:val="0"/>
      <w:divBdr>
        <w:top w:val="none" w:sz="0" w:space="0" w:color="auto"/>
        <w:left w:val="none" w:sz="0" w:space="0" w:color="auto"/>
        <w:bottom w:val="none" w:sz="0" w:space="0" w:color="auto"/>
        <w:right w:val="none" w:sz="0" w:space="0" w:color="auto"/>
      </w:divBdr>
      <w:divsChild>
        <w:div w:id="1531411831">
          <w:marLeft w:val="0"/>
          <w:marRight w:val="0"/>
          <w:marTop w:val="0"/>
          <w:marBottom w:val="0"/>
          <w:divBdr>
            <w:top w:val="none" w:sz="0" w:space="0" w:color="auto"/>
            <w:left w:val="none" w:sz="0" w:space="0" w:color="auto"/>
            <w:bottom w:val="none" w:sz="0" w:space="0" w:color="auto"/>
            <w:right w:val="none" w:sz="0" w:space="0" w:color="auto"/>
          </w:divBdr>
          <w:divsChild>
            <w:div w:id="1597905423">
              <w:marLeft w:val="0"/>
              <w:marRight w:val="0"/>
              <w:marTop w:val="0"/>
              <w:marBottom w:val="0"/>
              <w:divBdr>
                <w:top w:val="none" w:sz="0" w:space="0" w:color="auto"/>
                <w:left w:val="none" w:sz="0" w:space="0" w:color="auto"/>
                <w:bottom w:val="none" w:sz="0" w:space="0" w:color="auto"/>
                <w:right w:val="none" w:sz="0" w:space="0" w:color="auto"/>
              </w:divBdr>
              <w:divsChild>
                <w:div w:id="2141727322">
                  <w:marLeft w:val="0"/>
                  <w:marRight w:val="0"/>
                  <w:marTop w:val="0"/>
                  <w:marBottom w:val="0"/>
                  <w:divBdr>
                    <w:top w:val="none" w:sz="0" w:space="0" w:color="auto"/>
                    <w:left w:val="none" w:sz="0" w:space="0" w:color="auto"/>
                    <w:bottom w:val="none" w:sz="0" w:space="0" w:color="auto"/>
                    <w:right w:val="none" w:sz="0" w:space="0" w:color="auto"/>
                  </w:divBdr>
                  <w:divsChild>
                    <w:div w:id="1379864121">
                      <w:marLeft w:val="0"/>
                      <w:marRight w:val="0"/>
                      <w:marTop w:val="0"/>
                      <w:marBottom w:val="0"/>
                      <w:divBdr>
                        <w:top w:val="none" w:sz="0" w:space="0" w:color="auto"/>
                        <w:left w:val="none" w:sz="0" w:space="0" w:color="auto"/>
                        <w:bottom w:val="none" w:sz="0" w:space="0" w:color="auto"/>
                        <w:right w:val="none" w:sz="0" w:space="0" w:color="auto"/>
                      </w:divBdr>
                      <w:divsChild>
                        <w:div w:id="443352616">
                          <w:marLeft w:val="0"/>
                          <w:marRight w:val="0"/>
                          <w:marTop w:val="0"/>
                          <w:marBottom w:val="0"/>
                          <w:divBdr>
                            <w:top w:val="none" w:sz="0" w:space="0" w:color="auto"/>
                            <w:left w:val="none" w:sz="0" w:space="0" w:color="auto"/>
                            <w:bottom w:val="none" w:sz="0" w:space="0" w:color="auto"/>
                            <w:right w:val="none" w:sz="0" w:space="0" w:color="auto"/>
                          </w:divBdr>
                        </w:div>
                        <w:div w:id="448475180">
                          <w:marLeft w:val="0"/>
                          <w:marRight w:val="0"/>
                          <w:marTop w:val="0"/>
                          <w:marBottom w:val="0"/>
                          <w:divBdr>
                            <w:top w:val="none" w:sz="0" w:space="0" w:color="auto"/>
                            <w:left w:val="none" w:sz="0" w:space="0" w:color="auto"/>
                            <w:bottom w:val="none" w:sz="0" w:space="0" w:color="auto"/>
                            <w:right w:val="none" w:sz="0" w:space="0" w:color="auto"/>
                          </w:divBdr>
                          <w:divsChild>
                            <w:div w:id="544489764">
                              <w:marLeft w:val="0"/>
                              <w:marRight w:val="0"/>
                              <w:marTop w:val="0"/>
                              <w:marBottom w:val="0"/>
                              <w:divBdr>
                                <w:top w:val="none" w:sz="0" w:space="0" w:color="auto"/>
                                <w:left w:val="none" w:sz="0" w:space="0" w:color="auto"/>
                                <w:bottom w:val="none" w:sz="0" w:space="0" w:color="auto"/>
                                <w:right w:val="none" w:sz="0" w:space="0" w:color="auto"/>
                              </w:divBdr>
                            </w:div>
                          </w:divsChild>
                        </w:div>
                        <w:div w:id="305166190">
                          <w:marLeft w:val="0"/>
                          <w:marRight w:val="0"/>
                          <w:marTop w:val="0"/>
                          <w:marBottom w:val="0"/>
                          <w:divBdr>
                            <w:top w:val="none" w:sz="0" w:space="0" w:color="auto"/>
                            <w:left w:val="none" w:sz="0" w:space="0" w:color="auto"/>
                            <w:bottom w:val="none" w:sz="0" w:space="0" w:color="auto"/>
                            <w:right w:val="none" w:sz="0" w:space="0" w:color="auto"/>
                          </w:divBdr>
                        </w:div>
                        <w:div w:id="795220422">
                          <w:marLeft w:val="0"/>
                          <w:marRight w:val="0"/>
                          <w:marTop w:val="0"/>
                          <w:marBottom w:val="0"/>
                          <w:divBdr>
                            <w:top w:val="none" w:sz="0" w:space="0" w:color="auto"/>
                            <w:left w:val="none" w:sz="0" w:space="0" w:color="auto"/>
                            <w:bottom w:val="none" w:sz="0" w:space="0" w:color="auto"/>
                            <w:right w:val="none" w:sz="0" w:space="0" w:color="auto"/>
                          </w:divBdr>
                          <w:divsChild>
                            <w:div w:id="792094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9527125">
                      <w:marLeft w:val="0"/>
                      <w:marRight w:val="0"/>
                      <w:marTop w:val="0"/>
                      <w:marBottom w:val="0"/>
                      <w:divBdr>
                        <w:top w:val="none" w:sz="0" w:space="0" w:color="auto"/>
                        <w:left w:val="none" w:sz="0" w:space="0" w:color="auto"/>
                        <w:bottom w:val="none" w:sz="0" w:space="0" w:color="auto"/>
                        <w:right w:val="none" w:sz="0" w:space="0" w:color="auto"/>
                      </w:divBdr>
                    </w:div>
                    <w:div w:id="1185902973">
                      <w:marLeft w:val="0"/>
                      <w:marRight w:val="0"/>
                      <w:marTop w:val="0"/>
                      <w:marBottom w:val="0"/>
                      <w:divBdr>
                        <w:top w:val="none" w:sz="0" w:space="0" w:color="auto"/>
                        <w:left w:val="none" w:sz="0" w:space="0" w:color="auto"/>
                        <w:bottom w:val="none" w:sz="0" w:space="0" w:color="auto"/>
                        <w:right w:val="none" w:sz="0" w:space="0" w:color="auto"/>
                      </w:divBdr>
                    </w:div>
                    <w:div w:id="891775067">
                      <w:marLeft w:val="0"/>
                      <w:marRight w:val="0"/>
                      <w:marTop w:val="0"/>
                      <w:marBottom w:val="0"/>
                      <w:divBdr>
                        <w:top w:val="none" w:sz="0" w:space="0" w:color="auto"/>
                        <w:left w:val="none" w:sz="0" w:space="0" w:color="auto"/>
                        <w:bottom w:val="none" w:sz="0" w:space="0" w:color="auto"/>
                        <w:right w:val="none" w:sz="0" w:space="0" w:color="auto"/>
                      </w:divBdr>
                      <w:divsChild>
                        <w:div w:id="8721210">
                          <w:marLeft w:val="0"/>
                          <w:marRight w:val="0"/>
                          <w:marTop w:val="0"/>
                          <w:marBottom w:val="0"/>
                          <w:divBdr>
                            <w:top w:val="none" w:sz="0" w:space="0" w:color="auto"/>
                            <w:left w:val="none" w:sz="0" w:space="0" w:color="auto"/>
                            <w:bottom w:val="none" w:sz="0" w:space="0" w:color="auto"/>
                            <w:right w:val="none" w:sz="0" w:space="0" w:color="auto"/>
                          </w:divBdr>
                          <w:divsChild>
                            <w:div w:id="664747539">
                              <w:marLeft w:val="0"/>
                              <w:marRight w:val="0"/>
                              <w:marTop w:val="0"/>
                              <w:marBottom w:val="0"/>
                              <w:divBdr>
                                <w:top w:val="none" w:sz="0" w:space="0" w:color="auto"/>
                                <w:left w:val="none" w:sz="0" w:space="0" w:color="auto"/>
                                <w:bottom w:val="none" w:sz="0" w:space="0" w:color="auto"/>
                                <w:right w:val="none" w:sz="0" w:space="0" w:color="auto"/>
                              </w:divBdr>
                            </w:div>
                            <w:div w:id="143741561">
                              <w:marLeft w:val="0"/>
                              <w:marRight w:val="0"/>
                              <w:marTop w:val="0"/>
                              <w:marBottom w:val="0"/>
                              <w:divBdr>
                                <w:top w:val="none" w:sz="0" w:space="0" w:color="auto"/>
                                <w:left w:val="none" w:sz="0" w:space="0" w:color="auto"/>
                                <w:bottom w:val="none" w:sz="0" w:space="0" w:color="auto"/>
                                <w:right w:val="none" w:sz="0" w:space="0" w:color="auto"/>
                              </w:divBdr>
                            </w:div>
                            <w:div w:id="34664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349980">
                      <w:marLeft w:val="0"/>
                      <w:marRight w:val="0"/>
                      <w:marTop w:val="0"/>
                      <w:marBottom w:val="0"/>
                      <w:divBdr>
                        <w:top w:val="none" w:sz="0" w:space="0" w:color="auto"/>
                        <w:left w:val="none" w:sz="0" w:space="0" w:color="auto"/>
                        <w:bottom w:val="none" w:sz="0" w:space="0" w:color="auto"/>
                        <w:right w:val="none" w:sz="0" w:space="0" w:color="auto"/>
                      </w:divBdr>
                    </w:div>
                    <w:div w:id="1330522421">
                      <w:marLeft w:val="0"/>
                      <w:marRight w:val="0"/>
                      <w:marTop w:val="0"/>
                      <w:marBottom w:val="0"/>
                      <w:divBdr>
                        <w:top w:val="none" w:sz="0" w:space="0" w:color="auto"/>
                        <w:left w:val="none" w:sz="0" w:space="0" w:color="auto"/>
                        <w:bottom w:val="none" w:sz="0" w:space="0" w:color="auto"/>
                        <w:right w:val="none" w:sz="0" w:space="0" w:color="auto"/>
                      </w:divBdr>
                      <w:divsChild>
                        <w:div w:id="1406537559">
                          <w:marLeft w:val="0"/>
                          <w:marRight w:val="0"/>
                          <w:marTop w:val="0"/>
                          <w:marBottom w:val="0"/>
                          <w:divBdr>
                            <w:top w:val="none" w:sz="0" w:space="0" w:color="auto"/>
                            <w:left w:val="none" w:sz="0" w:space="0" w:color="auto"/>
                            <w:bottom w:val="none" w:sz="0" w:space="0" w:color="auto"/>
                            <w:right w:val="none" w:sz="0" w:space="0" w:color="auto"/>
                          </w:divBdr>
                        </w:div>
                        <w:div w:id="275527347">
                          <w:marLeft w:val="0"/>
                          <w:marRight w:val="0"/>
                          <w:marTop w:val="0"/>
                          <w:marBottom w:val="0"/>
                          <w:divBdr>
                            <w:top w:val="none" w:sz="0" w:space="0" w:color="auto"/>
                            <w:left w:val="none" w:sz="0" w:space="0" w:color="auto"/>
                            <w:bottom w:val="none" w:sz="0" w:space="0" w:color="auto"/>
                            <w:right w:val="none" w:sz="0" w:space="0" w:color="auto"/>
                          </w:divBdr>
                        </w:div>
                        <w:div w:id="124008401">
                          <w:marLeft w:val="0"/>
                          <w:marRight w:val="0"/>
                          <w:marTop w:val="0"/>
                          <w:marBottom w:val="0"/>
                          <w:divBdr>
                            <w:top w:val="none" w:sz="0" w:space="0" w:color="auto"/>
                            <w:left w:val="none" w:sz="0" w:space="0" w:color="auto"/>
                            <w:bottom w:val="none" w:sz="0" w:space="0" w:color="auto"/>
                            <w:right w:val="none" w:sz="0" w:space="0" w:color="auto"/>
                          </w:divBdr>
                        </w:div>
                        <w:div w:id="1482311307">
                          <w:marLeft w:val="0"/>
                          <w:marRight w:val="0"/>
                          <w:marTop w:val="0"/>
                          <w:marBottom w:val="0"/>
                          <w:divBdr>
                            <w:top w:val="none" w:sz="0" w:space="0" w:color="auto"/>
                            <w:left w:val="none" w:sz="0" w:space="0" w:color="auto"/>
                            <w:bottom w:val="none" w:sz="0" w:space="0" w:color="auto"/>
                            <w:right w:val="none" w:sz="0" w:space="0" w:color="auto"/>
                          </w:divBdr>
                        </w:div>
                      </w:divsChild>
                    </w:div>
                    <w:div w:id="1846359200">
                      <w:marLeft w:val="0"/>
                      <w:marRight w:val="0"/>
                      <w:marTop w:val="0"/>
                      <w:marBottom w:val="0"/>
                      <w:divBdr>
                        <w:top w:val="none" w:sz="0" w:space="0" w:color="auto"/>
                        <w:left w:val="none" w:sz="0" w:space="0" w:color="auto"/>
                        <w:bottom w:val="none" w:sz="0" w:space="0" w:color="auto"/>
                        <w:right w:val="none" w:sz="0" w:space="0" w:color="auto"/>
                      </w:divBdr>
                    </w:div>
                  </w:divsChild>
                </w:div>
                <w:div w:id="1402751924">
                  <w:marLeft w:val="0"/>
                  <w:marRight w:val="0"/>
                  <w:marTop w:val="0"/>
                  <w:marBottom w:val="0"/>
                  <w:divBdr>
                    <w:top w:val="none" w:sz="0" w:space="0" w:color="auto"/>
                    <w:left w:val="none" w:sz="0" w:space="0" w:color="auto"/>
                    <w:bottom w:val="none" w:sz="0" w:space="0" w:color="auto"/>
                    <w:right w:val="none" w:sz="0" w:space="0" w:color="auto"/>
                  </w:divBdr>
                </w:div>
              </w:divsChild>
            </w:div>
            <w:div w:id="267809495">
              <w:marLeft w:val="0"/>
              <w:marRight w:val="0"/>
              <w:marTop w:val="0"/>
              <w:marBottom w:val="0"/>
              <w:divBdr>
                <w:top w:val="none" w:sz="0" w:space="0" w:color="auto"/>
                <w:left w:val="none" w:sz="0" w:space="0" w:color="auto"/>
                <w:bottom w:val="none" w:sz="0" w:space="0" w:color="auto"/>
                <w:right w:val="none" w:sz="0" w:space="0" w:color="auto"/>
              </w:divBdr>
              <w:divsChild>
                <w:div w:id="1222060766">
                  <w:marLeft w:val="0"/>
                  <w:marRight w:val="0"/>
                  <w:marTop w:val="0"/>
                  <w:marBottom w:val="0"/>
                  <w:divBdr>
                    <w:top w:val="none" w:sz="0" w:space="0" w:color="auto"/>
                    <w:left w:val="none" w:sz="0" w:space="0" w:color="auto"/>
                    <w:bottom w:val="none" w:sz="0" w:space="0" w:color="auto"/>
                    <w:right w:val="none" w:sz="0" w:space="0" w:color="auto"/>
                  </w:divBdr>
                </w:div>
                <w:div w:id="552667006">
                  <w:marLeft w:val="0"/>
                  <w:marRight w:val="0"/>
                  <w:marTop w:val="0"/>
                  <w:marBottom w:val="0"/>
                  <w:divBdr>
                    <w:top w:val="none" w:sz="0" w:space="0" w:color="auto"/>
                    <w:left w:val="none" w:sz="0" w:space="0" w:color="auto"/>
                    <w:bottom w:val="none" w:sz="0" w:space="0" w:color="auto"/>
                    <w:right w:val="none" w:sz="0" w:space="0" w:color="auto"/>
                  </w:divBdr>
                  <w:divsChild>
                    <w:div w:id="709457317">
                      <w:marLeft w:val="0"/>
                      <w:marRight w:val="0"/>
                      <w:marTop w:val="0"/>
                      <w:marBottom w:val="0"/>
                      <w:divBdr>
                        <w:top w:val="none" w:sz="0" w:space="0" w:color="auto"/>
                        <w:left w:val="none" w:sz="0" w:space="0" w:color="auto"/>
                        <w:bottom w:val="none" w:sz="0" w:space="0" w:color="auto"/>
                        <w:right w:val="none" w:sz="0" w:space="0" w:color="auto"/>
                      </w:divBdr>
                    </w:div>
                    <w:div w:id="1650012076">
                      <w:marLeft w:val="0"/>
                      <w:marRight w:val="0"/>
                      <w:marTop w:val="0"/>
                      <w:marBottom w:val="0"/>
                      <w:divBdr>
                        <w:top w:val="none" w:sz="0" w:space="0" w:color="auto"/>
                        <w:left w:val="none" w:sz="0" w:space="0" w:color="auto"/>
                        <w:bottom w:val="none" w:sz="0" w:space="0" w:color="auto"/>
                        <w:right w:val="none" w:sz="0" w:space="0" w:color="auto"/>
                      </w:divBdr>
                    </w:div>
                    <w:div w:id="1734543962">
                      <w:marLeft w:val="0"/>
                      <w:marRight w:val="0"/>
                      <w:marTop w:val="0"/>
                      <w:marBottom w:val="0"/>
                      <w:divBdr>
                        <w:top w:val="none" w:sz="0" w:space="0" w:color="auto"/>
                        <w:left w:val="none" w:sz="0" w:space="0" w:color="auto"/>
                        <w:bottom w:val="none" w:sz="0" w:space="0" w:color="auto"/>
                        <w:right w:val="none" w:sz="0" w:space="0" w:color="auto"/>
                      </w:divBdr>
                    </w:div>
                  </w:divsChild>
                </w:div>
                <w:div w:id="1566454858">
                  <w:marLeft w:val="0"/>
                  <w:marRight w:val="0"/>
                  <w:marTop w:val="0"/>
                  <w:marBottom w:val="0"/>
                  <w:divBdr>
                    <w:top w:val="none" w:sz="0" w:space="0" w:color="auto"/>
                    <w:left w:val="none" w:sz="0" w:space="0" w:color="auto"/>
                    <w:bottom w:val="none" w:sz="0" w:space="0" w:color="auto"/>
                    <w:right w:val="none" w:sz="0" w:space="0" w:color="auto"/>
                  </w:divBdr>
                  <w:divsChild>
                    <w:div w:id="1923760300">
                      <w:marLeft w:val="0"/>
                      <w:marRight w:val="0"/>
                      <w:marTop w:val="0"/>
                      <w:marBottom w:val="0"/>
                      <w:divBdr>
                        <w:top w:val="none" w:sz="0" w:space="0" w:color="auto"/>
                        <w:left w:val="none" w:sz="0" w:space="0" w:color="auto"/>
                        <w:bottom w:val="none" w:sz="0" w:space="0" w:color="auto"/>
                        <w:right w:val="none" w:sz="0" w:space="0" w:color="auto"/>
                      </w:divBdr>
                    </w:div>
                    <w:div w:id="1748336253">
                      <w:marLeft w:val="0"/>
                      <w:marRight w:val="0"/>
                      <w:marTop w:val="0"/>
                      <w:marBottom w:val="0"/>
                      <w:divBdr>
                        <w:top w:val="none" w:sz="0" w:space="0" w:color="auto"/>
                        <w:left w:val="none" w:sz="0" w:space="0" w:color="auto"/>
                        <w:bottom w:val="none" w:sz="0" w:space="0" w:color="auto"/>
                        <w:right w:val="none" w:sz="0" w:space="0" w:color="auto"/>
                      </w:divBdr>
                      <w:divsChild>
                        <w:div w:id="557009618">
                          <w:marLeft w:val="0"/>
                          <w:marRight w:val="0"/>
                          <w:marTop w:val="0"/>
                          <w:marBottom w:val="0"/>
                          <w:divBdr>
                            <w:top w:val="none" w:sz="0" w:space="0" w:color="auto"/>
                            <w:left w:val="none" w:sz="0" w:space="0" w:color="auto"/>
                            <w:bottom w:val="none" w:sz="0" w:space="0" w:color="auto"/>
                            <w:right w:val="none" w:sz="0" w:space="0" w:color="auto"/>
                          </w:divBdr>
                        </w:div>
                      </w:divsChild>
                    </w:div>
                    <w:div w:id="1160658242">
                      <w:marLeft w:val="0"/>
                      <w:marRight w:val="0"/>
                      <w:marTop w:val="0"/>
                      <w:marBottom w:val="0"/>
                      <w:divBdr>
                        <w:top w:val="none" w:sz="0" w:space="0" w:color="auto"/>
                        <w:left w:val="none" w:sz="0" w:space="0" w:color="auto"/>
                        <w:bottom w:val="none" w:sz="0" w:space="0" w:color="auto"/>
                        <w:right w:val="none" w:sz="0" w:space="0" w:color="auto"/>
                      </w:divBdr>
                      <w:divsChild>
                        <w:div w:id="806439509">
                          <w:marLeft w:val="0"/>
                          <w:marRight w:val="0"/>
                          <w:marTop w:val="0"/>
                          <w:marBottom w:val="0"/>
                          <w:divBdr>
                            <w:top w:val="none" w:sz="0" w:space="0" w:color="auto"/>
                            <w:left w:val="none" w:sz="0" w:space="0" w:color="auto"/>
                            <w:bottom w:val="none" w:sz="0" w:space="0" w:color="auto"/>
                            <w:right w:val="none" w:sz="0" w:space="0" w:color="auto"/>
                          </w:divBdr>
                        </w:div>
                      </w:divsChild>
                    </w:div>
                    <w:div w:id="85931652">
                      <w:marLeft w:val="0"/>
                      <w:marRight w:val="0"/>
                      <w:marTop w:val="0"/>
                      <w:marBottom w:val="0"/>
                      <w:divBdr>
                        <w:top w:val="none" w:sz="0" w:space="0" w:color="auto"/>
                        <w:left w:val="none" w:sz="0" w:space="0" w:color="auto"/>
                        <w:bottom w:val="none" w:sz="0" w:space="0" w:color="auto"/>
                        <w:right w:val="none" w:sz="0" w:space="0" w:color="auto"/>
                      </w:divBdr>
                      <w:divsChild>
                        <w:div w:id="426655115">
                          <w:marLeft w:val="0"/>
                          <w:marRight w:val="0"/>
                          <w:marTop w:val="0"/>
                          <w:marBottom w:val="0"/>
                          <w:divBdr>
                            <w:top w:val="none" w:sz="0" w:space="0" w:color="auto"/>
                            <w:left w:val="none" w:sz="0" w:space="0" w:color="auto"/>
                            <w:bottom w:val="none" w:sz="0" w:space="0" w:color="auto"/>
                            <w:right w:val="none" w:sz="0" w:space="0" w:color="auto"/>
                          </w:divBdr>
                        </w:div>
                      </w:divsChild>
                    </w:div>
                    <w:div w:id="2080470395">
                      <w:marLeft w:val="0"/>
                      <w:marRight w:val="0"/>
                      <w:marTop w:val="0"/>
                      <w:marBottom w:val="0"/>
                      <w:divBdr>
                        <w:top w:val="none" w:sz="0" w:space="0" w:color="auto"/>
                        <w:left w:val="none" w:sz="0" w:space="0" w:color="auto"/>
                        <w:bottom w:val="none" w:sz="0" w:space="0" w:color="auto"/>
                        <w:right w:val="none" w:sz="0" w:space="0" w:color="auto"/>
                      </w:divBdr>
                      <w:divsChild>
                        <w:div w:id="1963995803">
                          <w:marLeft w:val="0"/>
                          <w:marRight w:val="0"/>
                          <w:marTop w:val="0"/>
                          <w:marBottom w:val="0"/>
                          <w:divBdr>
                            <w:top w:val="none" w:sz="0" w:space="0" w:color="auto"/>
                            <w:left w:val="none" w:sz="0" w:space="0" w:color="auto"/>
                            <w:bottom w:val="none" w:sz="0" w:space="0" w:color="auto"/>
                            <w:right w:val="none" w:sz="0" w:space="0" w:color="auto"/>
                          </w:divBdr>
                        </w:div>
                      </w:divsChild>
                    </w:div>
                    <w:div w:id="1329674561">
                      <w:marLeft w:val="0"/>
                      <w:marRight w:val="0"/>
                      <w:marTop w:val="0"/>
                      <w:marBottom w:val="0"/>
                      <w:divBdr>
                        <w:top w:val="none" w:sz="0" w:space="0" w:color="auto"/>
                        <w:left w:val="none" w:sz="0" w:space="0" w:color="auto"/>
                        <w:bottom w:val="none" w:sz="0" w:space="0" w:color="auto"/>
                        <w:right w:val="none" w:sz="0" w:space="0" w:color="auto"/>
                      </w:divBdr>
                      <w:divsChild>
                        <w:div w:id="302472391">
                          <w:marLeft w:val="0"/>
                          <w:marRight w:val="0"/>
                          <w:marTop w:val="0"/>
                          <w:marBottom w:val="0"/>
                          <w:divBdr>
                            <w:top w:val="none" w:sz="0" w:space="0" w:color="auto"/>
                            <w:left w:val="none" w:sz="0" w:space="0" w:color="auto"/>
                            <w:bottom w:val="none" w:sz="0" w:space="0" w:color="auto"/>
                            <w:right w:val="none" w:sz="0" w:space="0" w:color="auto"/>
                          </w:divBdr>
                        </w:div>
                      </w:divsChild>
                    </w:div>
                    <w:div w:id="507672874">
                      <w:marLeft w:val="0"/>
                      <w:marRight w:val="0"/>
                      <w:marTop w:val="0"/>
                      <w:marBottom w:val="0"/>
                      <w:divBdr>
                        <w:top w:val="none" w:sz="0" w:space="0" w:color="auto"/>
                        <w:left w:val="none" w:sz="0" w:space="0" w:color="auto"/>
                        <w:bottom w:val="none" w:sz="0" w:space="0" w:color="auto"/>
                        <w:right w:val="none" w:sz="0" w:space="0" w:color="auto"/>
                      </w:divBdr>
                    </w:div>
                  </w:divsChild>
                </w:div>
                <w:div w:id="709651648">
                  <w:marLeft w:val="0"/>
                  <w:marRight w:val="0"/>
                  <w:marTop w:val="0"/>
                  <w:marBottom w:val="0"/>
                  <w:divBdr>
                    <w:top w:val="none" w:sz="0" w:space="0" w:color="auto"/>
                    <w:left w:val="none" w:sz="0" w:space="0" w:color="auto"/>
                    <w:bottom w:val="none" w:sz="0" w:space="0" w:color="auto"/>
                    <w:right w:val="none" w:sz="0" w:space="0" w:color="auto"/>
                  </w:divBdr>
                  <w:divsChild>
                    <w:div w:id="767771150">
                      <w:marLeft w:val="0"/>
                      <w:marRight w:val="0"/>
                      <w:marTop w:val="0"/>
                      <w:marBottom w:val="0"/>
                      <w:divBdr>
                        <w:top w:val="none" w:sz="0" w:space="0" w:color="auto"/>
                        <w:left w:val="none" w:sz="0" w:space="0" w:color="auto"/>
                        <w:bottom w:val="none" w:sz="0" w:space="0" w:color="auto"/>
                        <w:right w:val="none" w:sz="0" w:space="0" w:color="auto"/>
                      </w:divBdr>
                    </w:div>
                    <w:div w:id="1023434977">
                      <w:marLeft w:val="0"/>
                      <w:marRight w:val="0"/>
                      <w:marTop w:val="0"/>
                      <w:marBottom w:val="0"/>
                      <w:divBdr>
                        <w:top w:val="none" w:sz="0" w:space="0" w:color="auto"/>
                        <w:left w:val="none" w:sz="0" w:space="0" w:color="auto"/>
                        <w:bottom w:val="none" w:sz="0" w:space="0" w:color="auto"/>
                        <w:right w:val="none" w:sz="0" w:space="0" w:color="auto"/>
                      </w:divBdr>
                    </w:div>
                  </w:divsChild>
                </w:div>
                <w:div w:id="54865979">
                  <w:marLeft w:val="0"/>
                  <w:marRight w:val="0"/>
                  <w:marTop w:val="0"/>
                  <w:marBottom w:val="0"/>
                  <w:divBdr>
                    <w:top w:val="none" w:sz="0" w:space="0" w:color="auto"/>
                    <w:left w:val="none" w:sz="0" w:space="0" w:color="auto"/>
                    <w:bottom w:val="none" w:sz="0" w:space="0" w:color="auto"/>
                    <w:right w:val="none" w:sz="0" w:space="0" w:color="auto"/>
                  </w:divBdr>
                  <w:divsChild>
                    <w:div w:id="848718009">
                      <w:marLeft w:val="0"/>
                      <w:marRight w:val="0"/>
                      <w:marTop w:val="0"/>
                      <w:marBottom w:val="0"/>
                      <w:divBdr>
                        <w:top w:val="none" w:sz="0" w:space="0" w:color="auto"/>
                        <w:left w:val="none" w:sz="0" w:space="0" w:color="auto"/>
                        <w:bottom w:val="none" w:sz="0" w:space="0" w:color="auto"/>
                        <w:right w:val="none" w:sz="0" w:space="0" w:color="auto"/>
                      </w:divBdr>
                    </w:div>
                    <w:div w:id="1944413406">
                      <w:marLeft w:val="0"/>
                      <w:marRight w:val="0"/>
                      <w:marTop w:val="0"/>
                      <w:marBottom w:val="0"/>
                      <w:divBdr>
                        <w:top w:val="none" w:sz="0" w:space="0" w:color="auto"/>
                        <w:left w:val="none" w:sz="0" w:space="0" w:color="auto"/>
                        <w:bottom w:val="none" w:sz="0" w:space="0" w:color="auto"/>
                        <w:right w:val="none" w:sz="0" w:space="0" w:color="auto"/>
                      </w:divBdr>
                      <w:divsChild>
                        <w:div w:id="558396164">
                          <w:marLeft w:val="90"/>
                          <w:marRight w:val="0"/>
                          <w:marTop w:val="0"/>
                          <w:marBottom w:val="0"/>
                          <w:divBdr>
                            <w:top w:val="none" w:sz="0" w:space="0" w:color="auto"/>
                            <w:left w:val="none" w:sz="0" w:space="0" w:color="auto"/>
                            <w:bottom w:val="none" w:sz="0" w:space="0" w:color="auto"/>
                            <w:right w:val="none" w:sz="0" w:space="0" w:color="auto"/>
                          </w:divBdr>
                        </w:div>
                        <w:div w:id="769400379">
                          <w:marLeft w:val="0"/>
                          <w:marRight w:val="0"/>
                          <w:marTop w:val="0"/>
                          <w:marBottom w:val="0"/>
                          <w:divBdr>
                            <w:top w:val="none" w:sz="0" w:space="0" w:color="auto"/>
                            <w:left w:val="none" w:sz="0" w:space="0" w:color="auto"/>
                            <w:bottom w:val="none" w:sz="0" w:space="0" w:color="auto"/>
                            <w:right w:val="none" w:sz="0" w:space="0" w:color="auto"/>
                          </w:divBdr>
                          <w:divsChild>
                            <w:div w:id="2060550053">
                              <w:marLeft w:val="75"/>
                              <w:marRight w:val="75"/>
                              <w:marTop w:val="0"/>
                              <w:marBottom w:val="0"/>
                              <w:divBdr>
                                <w:top w:val="none" w:sz="0" w:space="0" w:color="auto"/>
                                <w:left w:val="none" w:sz="0" w:space="0" w:color="auto"/>
                                <w:bottom w:val="none" w:sz="0" w:space="0" w:color="auto"/>
                                <w:right w:val="none" w:sz="0" w:space="0" w:color="auto"/>
                              </w:divBdr>
                            </w:div>
                            <w:div w:id="432819884">
                              <w:marLeft w:val="0"/>
                              <w:marRight w:val="0"/>
                              <w:marTop w:val="0"/>
                              <w:marBottom w:val="0"/>
                              <w:divBdr>
                                <w:top w:val="none" w:sz="0" w:space="0" w:color="auto"/>
                                <w:left w:val="none" w:sz="0" w:space="0" w:color="auto"/>
                                <w:bottom w:val="none" w:sz="0" w:space="0" w:color="auto"/>
                                <w:right w:val="none" w:sz="0" w:space="0" w:color="auto"/>
                              </w:divBdr>
                              <w:divsChild>
                                <w:div w:id="208012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285963">
                          <w:marLeft w:val="90"/>
                          <w:marRight w:val="0"/>
                          <w:marTop w:val="0"/>
                          <w:marBottom w:val="0"/>
                          <w:divBdr>
                            <w:top w:val="none" w:sz="0" w:space="0" w:color="auto"/>
                            <w:left w:val="none" w:sz="0" w:space="0" w:color="auto"/>
                            <w:bottom w:val="none" w:sz="0" w:space="0" w:color="auto"/>
                            <w:right w:val="none" w:sz="0" w:space="0" w:color="auto"/>
                          </w:divBdr>
                        </w:div>
                        <w:div w:id="1597517859">
                          <w:marLeft w:val="0"/>
                          <w:marRight w:val="0"/>
                          <w:marTop w:val="0"/>
                          <w:marBottom w:val="0"/>
                          <w:divBdr>
                            <w:top w:val="none" w:sz="0" w:space="0" w:color="auto"/>
                            <w:left w:val="none" w:sz="0" w:space="0" w:color="auto"/>
                            <w:bottom w:val="none" w:sz="0" w:space="0" w:color="auto"/>
                            <w:right w:val="none" w:sz="0" w:space="0" w:color="auto"/>
                          </w:divBdr>
                          <w:divsChild>
                            <w:div w:id="759520584">
                              <w:marLeft w:val="75"/>
                              <w:marRight w:val="75"/>
                              <w:marTop w:val="0"/>
                              <w:marBottom w:val="0"/>
                              <w:divBdr>
                                <w:top w:val="none" w:sz="0" w:space="0" w:color="auto"/>
                                <w:left w:val="none" w:sz="0" w:space="0" w:color="auto"/>
                                <w:bottom w:val="none" w:sz="0" w:space="0" w:color="auto"/>
                                <w:right w:val="none" w:sz="0" w:space="0" w:color="auto"/>
                              </w:divBdr>
                            </w:div>
                            <w:div w:id="476725348">
                              <w:marLeft w:val="0"/>
                              <w:marRight w:val="0"/>
                              <w:marTop w:val="0"/>
                              <w:marBottom w:val="0"/>
                              <w:divBdr>
                                <w:top w:val="none" w:sz="0" w:space="0" w:color="auto"/>
                                <w:left w:val="none" w:sz="0" w:space="0" w:color="auto"/>
                                <w:bottom w:val="none" w:sz="0" w:space="0" w:color="auto"/>
                                <w:right w:val="none" w:sz="0" w:space="0" w:color="auto"/>
                              </w:divBdr>
                              <w:divsChild>
                                <w:div w:id="1220483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6144250">
                          <w:marLeft w:val="90"/>
                          <w:marRight w:val="0"/>
                          <w:marTop w:val="0"/>
                          <w:marBottom w:val="0"/>
                          <w:divBdr>
                            <w:top w:val="none" w:sz="0" w:space="0" w:color="auto"/>
                            <w:left w:val="none" w:sz="0" w:space="0" w:color="auto"/>
                            <w:bottom w:val="none" w:sz="0" w:space="0" w:color="auto"/>
                            <w:right w:val="none" w:sz="0" w:space="0" w:color="auto"/>
                          </w:divBdr>
                        </w:div>
                        <w:div w:id="668023489">
                          <w:marLeft w:val="0"/>
                          <w:marRight w:val="0"/>
                          <w:marTop w:val="0"/>
                          <w:marBottom w:val="0"/>
                          <w:divBdr>
                            <w:top w:val="none" w:sz="0" w:space="0" w:color="auto"/>
                            <w:left w:val="none" w:sz="0" w:space="0" w:color="auto"/>
                            <w:bottom w:val="none" w:sz="0" w:space="0" w:color="auto"/>
                            <w:right w:val="none" w:sz="0" w:space="0" w:color="auto"/>
                          </w:divBdr>
                          <w:divsChild>
                            <w:div w:id="475073770">
                              <w:marLeft w:val="75"/>
                              <w:marRight w:val="75"/>
                              <w:marTop w:val="0"/>
                              <w:marBottom w:val="0"/>
                              <w:divBdr>
                                <w:top w:val="none" w:sz="0" w:space="0" w:color="auto"/>
                                <w:left w:val="none" w:sz="0" w:space="0" w:color="auto"/>
                                <w:bottom w:val="none" w:sz="0" w:space="0" w:color="auto"/>
                                <w:right w:val="none" w:sz="0" w:space="0" w:color="auto"/>
                              </w:divBdr>
                            </w:div>
                            <w:div w:id="1096367009">
                              <w:marLeft w:val="0"/>
                              <w:marRight w:val="0"/>
                              <w:marTop w:val="0"/>
                              <w:marBottom w:val="0"/>
                              <w:divBdr>
                                <w:top w:val="none" w:sz="0" w:space="0" w:color="auto"/>
                                <w:left w:val="none" w:sz="0" w:space="0" w:color="auto"/>
                                <w:bottom w:val="none" w:sz="0" w:space="0" w:color="auto"/>
                                <w:right w:val="none" w:sz="0" w:space="0" w:color="auto"/>
                              </w:divBdr>
                              <w:divsChild>
                                <w:div w:id="1863981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0429990">
                      <w:marLeft w:val="0"/>
                      <w:marRight w:val="0"/>
                      <w:marTop w:val="0"/>
                      <w:marBottom w:val="0"/>
                      <w:divBdr>
                        <w:top w:val="none" w:sz="0" w:space="0" w:color="auto"/>
                        <w:left w:val="none" w:sz="0" w:space="0" w:color="auto"/>
                        <w:bottom w:val="none" w:sz="0" w:space="0" w:color="auto"/>
                        <w:right w:val="none" w:sz="0" w:space="0" w:color="auto"/>
                      </w:divBdr>
                    </w:div>
                  </w:divsChild>
                </w:div>
                <w:div w:id="173302608">
                  <w:marLeft w:val="0"/>
                  <w:marRight w:val="0"/>
                  <w:marTop w:val="0"/>
                  <w:marBottom w:val="0"/>
                  <w:divBdr>
                    <w:top w:val="none" w:sz="0" w:space="0" w:color="auto"/>
                    <w:left w:val="none" w:sz="0" w:space="0" w:color="auto"/>
                    <w:bottom w:val="none" w:sz="0" w:space="0" w:color="auto"/>
                    <w:right w:val="none" w:sz="0" w:space="0" w:color="auto"/>
                  </w:divBdr>
                  <w:divsChild>
                    <w:div w:id="1518958958">
                      <w:marLeft w:val="0"/>
                      <w:marRight w:val="0"/>
                      <w:marTop w:val="0"/>
                      <w:marBottom w:val="0"/>
                      <w:divBdr>
                        <w:top w:val="none" w:sz="0" w:space="0" w:color="auto"/>
                        <w:left w:val="none" w:sz="0" w:space="0" w:color="auto"/>
                        <w:bottom w:val="none" w:sz="0" w:space="0" w:color="auto"/>
                        <w:right w:val="none" w:sz="0" w:space="0" w:color="auto"/>
                      </w:divBdr>
                    </w:div>
                  </w:divsChild>
                </w:div>
                <w:div w:id="78989542">
                  <w:marLeft w:val="0"/>
                  <w:marRight w:val="0"/>
                  <w:marTop w:val="0"/>
                  <w:marBottom w:val="0"/>
                  <w:divBdr>
                    <w:top w:val="none" w:sz="0" w:space="0" w:color="auto"/>
                    <w:left w:val="none" w:sz="0" w:space="0" w:color="auto"/>
                    <w:bottom w:val="none" w:sz="0" w:space="0" w:color="auto"/>
                    <w:right w:val="none" w:sz="0" w:space="0" w:color="auto"/>
                  </w:divBdr>
                  <w:divsChild>
                    <w:div w:id="371611320">
                      <w:marLeft w:val="0"/>
                      <w:marRight w:val="0"/>
                      <w:marTop w:val="0"/>
                      <w:marBottom w:val="0"/>
                      <w:divBdr>
                        <w:top w:val="none" w:sz="0" w:space="0" w:color="auto"/>
                        <w:left w:val="none" w:sz="0" w:space="0" w:color="auto"/>
                        <w:bottom w:val="none" w:sz="0" w:space="0" w:color="auto"/>
                        <w:right w:val="none" w:sz="0" w:space="0" w:color="auto"/>
                      </w:divBdr>
                    </w:div>
                    <w:div w:id="47341049">
                      <w:marLeft w:val="0"/>
                      <w:marRight w:val="0"/>
                      <w:marTop w:val="0"/>
                      <w:marBottom w:val="0"/>
                      <w:divBdr>
                        <w:top w:val="none" w:sz="0" w:space="0" w:color="auto"/>
                        <w:left w:val="none" w:sz="0" w:space="0" w:color="auto"/>
                        <w:bottom w:val="none" w:sz="0" w:space="0" w:color="auto"/>
                        <w:right w:val="none" w:sz="0" w:space="0" w:color="auto"/>
                      </w:divBdr>
                    </w:div>
                    <w:div w:id="995494589">
                      <w:marLeft w:val="0"/>
                      <w:marRight w:val="0"/>
                      <w:marTop w:val="0"/>
                      <w:marBottom w:val="0"/>
                      <w:divBdr>
                        <w:top w:val="none" w:sz="0" w:space="0" w:color="auto"/>
                        <w:left w:val="none" w:sz="0" w:space="0" w:color="auto"/>
                        <w:bottom w:val="none" w:sz="0" w:space="0" w:color="auto"/>
                        <w:right w:val="none" w:sz="0" w:space="0" w:color="auto"/>
                      </w:divBdr>
                    </w:div>
                  </w:divsChild>
                </w:div>
                <w:div w:id="865873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12</Pages>
  <Words>3052</Words>
  <Characters>17398</Characters>
  <Application>Microsoft Office Word</Application>
  <DocSecurity>0</DocSecurity>
  <Lines>144</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20410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Свистунов</dc:creator>
  <cp:keywords/>
  <dc:description/>
  <cp:lastModifiedBy>Пользователь Windows</cp:lastModifiedBy>
  <cp:revision>6</cp:revision>
  <cp:lastPrinted>2014-12-01T09:53:00Z</cp:lastPrinted>
  <dcterms:created xsi:type="dcterms:W3CDTF">2014-12-03T12:48:00Z</dcterms:created>
  <dcterms:modified xsi:type="dcterms:W3CDTF">2015-04-08T15:05:00Z</dcterms:modified>
</cp:coreProperties>
</file>